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0322F" w14:textId="77777777" w:rsidR="006819FF" w:rsidRPr="007D5C75" w:rsidRDefault="006819FF" w:rsidP="006819FF">
      <w:pPr>
        <w:shd w:val="clear" w:color="auto" w:fill="FFFFFF"/>
        <w:spacing w:after="120"/>
        <w:jc w:val="center"/>
        <w:rPr>
          <w:rFonts w:ascii="Arial Narrow" w:hAnsi="Arial Narrow" w:cs="Times New Roman"/>
          <w:b/>
          <w:color w:val="1F4E79" w:themeColor="accent1" w:themeShade="80"/>
          <w:spacing w:val="-3"/>
          <w:sz w:val="28"/>
          <w:szCs w:val="28"/>
        </w:rPr>
      </w:pPr>
      <w:bookmarkStart w:id="0" w:name="_GoBack"/>
      <w:bookmarkEnd w:id="0"/>
      <w:r w:rsidRPr="007D5C75">
        <w:rPr>
          <w:rFonts w:ascii="Arial Narrow" w:hAnsi="Arial Narrow" w:cs="Times New Roman"/>
          <w:b/>
          <w:color w:val="1F4E79" w:themeColor="accent1" w:themeShade="80"/>
          <w:spacing w:val="-3"/>
          <w:sz w:val="28"/>
          <w:szCs w:val="28"/>
        </w:rPr>
        <w:t>ZMLUVA O FINANCOVANÍ FINANČNÉHO NÁSTROJA</w:t>
      </w:r>
    </w:p>
    <w:p w14:paraId="1EE1F7B0" w14:textId="77777777" w:rsidR="00D37F4C" w:rsidRPr="00AD17D3" w:rsidRDefault="00D37F4C" w:rsidP="006E07FE">
      <w:pPr>
        <w:widowControl/>
        <w:autoSpaceDE/>
        <w:autoSpaceDN/>
        <w:adjustRightInd/>
        <w:rPr>
          <w:rFonts w:ascii="Arial Narrow" w:eastAsia="Times New Roman" w:hAnsi="Arial Narrow" w:cs="Times New Roman"/>
          <w:color w:val="FF0000"/>
          <w:sz w:val="22"/>
          <w:szCs w:val="22"/>
        </w:rPr>
      </w:pPr>
    </w:p>
    <w:p w14:paraId="5DE7E0C5" w14:textId="77777777" w:rsidR="006819FF" w:rsidRPr="002C483B" w:rsidRDefault="007B554A" w:rsidP="00AA04B9">
      <w:pPr>
        <w:shd w:val="clear" w:color="auto" w:fill="FFFFFF"/>
        <w:spacing w:after="120"/>
        <w:rPr>
          <w:rFonts w:ascii="Arial Narrow" w:hAnsi="Arial Narrow" w:cs="Times New Roman"/>
          <w:color w:val="000000"/>
          <w:spacing w:val="-3"/>
          <w:sz w:val="22"/>
          <w:szCs w:val="22"/>
        </w:rPr>
      </w:pPr>
      <w:r w:rsidRPr="007B554A">
        <w:rPr>
          <w:rFonts w:ascii="Arial Narrow" w:hAnsi="Arial Narrow" w:cs="Times New Roman"/>
          <w:color w:val="000000"/>
          <w:spacing w:val="-3"/>
          <w:sz w:val="22"/>
          <w:szCs w:val="22"/>
        </w:rPr>
        <w:t xml:space="preserve">uzavretá podľa § 269 </w:t>
      </w:r>
      <w:r w:rsidRPr="002C483B">
        <w:rPr>
          <w:rFonts w:ascii="Arial Narrow" w:hAnsi="Arial Narrow" w:cs="Times New Roman"/>
          <w:color w:val="000000"/>
          <w:spacing w:val="-3"/>
          <w:sz w:val="22"/>
          <w:szCs w:val="22"/>
        </w:rPr>
        <w:t>ods. 2 zákona č. 513/1991 Zb. Obchodný zákonník a podľa § 19 zákona č. 368/2021 Z. z. o mechanizme na podporu obnovy a odolnosti a o zmene a doplnení niektorých zákonov</w:t>
      </w:r>
    </w:p>
    <w:p w14:paraId="58CE96A4" w14:textId="095BC393" w:rsidR="006819FF" w:rsidRPr="002C483B" w:rsidRDefault="007B554A" w:rsidP="006819FF">
      <w:pPr>
        <w:shd w:val="clear" w:color="auto" w:fill="FFFFFF"/>
        <w:spacing w:after="120"/>
        <w:jc w:val="center"/>
        <w:rPr>
          <w:rFonts w:ascii="Arial Narrow" w:hAnsi="Arial Narrow" w:cs="Times New Roman"/>
          <w:sz w:val="22"/>
          <w:szCs w:val="22"/>
        </w:rPr>
      </w:pPr>
      <w:r w:rsidRPr="002C483B" w:rsidDel="007B554A">
        <w:rPr>
          <w:rFonts w:ascii="Arial Narrow" w:hAnsi="Arial Narrow" w:cs="Times New Roman"/>
          <w:bCs/>
          <w:color w:val="000000"/>
          <w:spacing w:val="-3"/>
          <w:sz w:val="22"/>
          <w:szCs w:val="22"/>
        </w:rPr>
        <w:t xml:space="preserve"> </w:t>
      </w:r>
      <w:r w:rsidR="000E2E23" w:rsidRPr="002C483B">
        <w:rPr>
          <w:rFonts w:ascii="Arial Narrow" w:hAnsi="Arial Narrow" w:cs="Times New Roman"/>
          <w:color w:val="000000"/>
          <w:spacing w:val="-1"/>
          <w:sz w:val="22"/>
          <w:szCs w:val="22"/>
        </w:rPr>
        <w:t>(ďalej len „</w:t>
      </w:r>
      <w:r w:rsidR="000E2E23" w:rsidRPr="002C483B">
        <w:rPr>
          <w:rFonts w:ascii="Arial Narrow" w:hAnsi="Arial Narrow" w:cs="Times New Roman"/>
          <w:b/>
          <w:color w:val="000000"/>
          <w:spacing w:val="-1"/>
          <w:sz w:val="22"/>
          <w:szCs w:val="22"/>
        </w:rPr>
        <w:t>Zmluva</w:t>
      </w:r>
      <w:r w:rsidR="000E2E23" w:rsidRPr="002C483B">
        <w:rPr>
          <w:rFonts w:ascii="Arial Narrow" w:hAnsi="Arial Narrow" w:cs="Times New Roman"/>
          <w:color w:val="000000"/>
          <w:spacing w:val="-1"/>
          <w:sz w:val="22"/>
          <w:szCs w:val="22"/>
        </w:rPr>
        <w:t>“)</w:t>
      </w:r>
    </w:p>
    <w:p w14:paraId="0875ED38" w14:textId="77777777" w:rsidR="006819FF" w:rsidRPr="002C483B" w:rsidRDefault="006819FF" w:rsidP="006819FF">
      <w:pPr>
        <w:shd w:val="clear" w:color="auto" w:fill="FFFFFF"/>
        <w:spacing w:after="120"/>
        <w:ind w:right="5"/>
        <w:jc w:val="center"/>
        <w:rPr>
          <w:rFonts w:ascii="Arial Narrow" w:hAnsi="Arial Narrow" w:cs="Times New Roman"/>
          <w:b/>
          <w:color w:val="000000"/>
          <w:spacing w:val="-2"/>
          <w:sz w:val="22"/>
          <w:szCs w:val="22"/>
        </w:rPr>
      </w:pPr>
      <w:r w:rsidRPr="002C483B">
        <w:rPr>
          <w:rFonts w:ascii="Arial Narrow" w:hAnsi="Arial Narrow" w:cs="Times New Roman"/>
          <w:b/>
          <w:color w:val="000000"/>
          <w:spacing w:val="-2"/>
          <w:sz w:val="22"/>
          <w:szCs w:val="22"/>
        </w:rPr>
        <w:t>medzi</w:t>
      </w:r>
    </w:p>
    <w:p w14:paraId="2F1A3671" w14:textId="36ECF12E" w:rsidR="00EE0816" w:rsidRPr="002C483B" w:rsidRDefault="000E2E23" w:rsidP="00EE0816">
      <w:pPr>
        <w:widowControl/>
        <w:autoSpaceDE/>
        <w:autoSpaceDN/>
        <w:adjustRightInd/>
        <w:spacing w:after="120"/>
        <w:jc w:val="both"/>
        <w:rPr>
          <w:rFonts w:ascii="Arial Narrow" w:hAnsi="Arial Narrow" w:cs="Times New Roman"/>
          <w:color w:val="000000"/>
          <w:spacing w:val="-1"/>
          <w:sz w:val="22"/>
          <w:szCs w:val="22"/>
        </w:rPr>
      </w:pPr>
      <w:r w:rsidRPr="002C483B">
        <w:rPr>
          <w:rFonts w:ascii="Arial Narrow" w:hAnsi="Arial Narrow" w:cs="Times New Roman"/>
          <w:color w:val="000000"/>
          <w:spacing w:val="-1"/>
          <w:sz w:val="22"/>
          <w:szCs w:val="22"/>
        </w:rPr>
        <w:t xml:space="preserve"> </w:t>
      </w:r>
    </w:p>
    <w:p w14:paraId="1BA75044" w14:textId="7BF5EDBB" w:rsidR="000E2E23" w:rsidRPr="002C483B" w:rsidRDefault="000E2E23" w:rsidP="00D93E47">
      <w:pPr>
        <w:widowControl/>
        <w:numPr>
          <w:ilvl w:val="0"/>
          <w:numId w:val="1"/>
        </w:numPr>
        <w:shd w:val="clear" w:color="auto" w:fill="FFFFFF"/>
        <w:tabs>
          <w:tab w:val="left" w:pos="720"/>
        </w:tabs>
        <w:autoSpaceDE/>
        <w:autoSpaceDN/>
        <w:adjustRightInd/>
        <w:spacing w:after="120"/>
        <w:ind w:right="110" w:hanging="720"/>
        <w:contextualSpacing/>
        <w:jc w:val="both"/>
        <w:rPr>
          <w:rFonts w:ascii="Arial Narrow" w:hAnsi="Arial Narrow" w:cs="Times New Roman"/>
          <w:sz w:val="22"/>
          <w:szCs w:val="22"/>
        </w:rPr>
      </w:pPr>
    </w:p>
    <w:p w14:paraId="7CBEF18E" w14:textId="071B7464" w:rsidR="000E2E23" w:rsidRPr="002C483B" w:rsidRDefault="000E2E23" w:rsidP="000E2E23">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 xml:space="preserve">Názov: </w:t>
      </w:r>
      <w:r w:rsidRPr="002C483B">
        <w:rPr>
          <w:rFonts w:ascii="Arial Narrow" w:hAnsi="Arial Narrow" w:cs="Times New Roman"/>
          <w:sz w:val="22"/>
          <w:szCs w:val="22"/>
        </w:rPr>
        <w:tab/>
        <w:t>[●]</w:t>
      </w:r>
    </w:p>
    <w:p w14:paraId="4445BEE9" w14:textId="77777777" w:rsidR="000E2E23" w:rsidRPr="002C483B" w:rsidRDefault="000E2E23" w:rsidP="000E2E23">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 xml:space="preserve">Sídlo: </w:t>
      </w:r>
      <w:r w:rsidRPr="002C483B">
        <w:rPr>
          <w:rFonts w:ascii="Arial Narrow" w:hAnsi="Arial Narrow" w:cs="Times New Roman"/>
          <w:sz w:val="22"/>
          <w:szCs w:val="22"/>
        </w:rPr>
        <w:tab/>
      </w:r>
      <w:r w:rsidRPr="002C483B">
        <w:rPr>
          <w:rFonts w:ascii="Arial Narrow" w:hAnsi="Arial Narrow" w:cs="Times New Roman"/>
          <w:sz w:val="22"/>
          <w:szCs w:val="22"/>
        </w:rPr>
        <w:tab/>
        <w:t>[sídlo], Slovenská republika</w:t>
      </w:r>
    </w:p>
    <w:p w14:paraId="42B9C0E5" w14:textId="77777777" w:rsidR="000E2E23" w:rsidRPr="002C483B" w:rsidRDefault="000E2E23" w:rsidP="000E2E23">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 xml:space="preserve">IČO: </w:t>
      </w:r>
      <w:r w:rsidRPr="002C483B">
        <w:rPr>
          <w:rFonts w:ascii="Arial Narrow" w:hAnsi="Arial Narrow" w:cs="Times New Roman"/>
          <w:sz w:val="22"/>
          <w:szCs w:val="22"/>
        </w:rPr>
        <w:tab/>
      </w:r>
      <w:r w:rsidRPr="002C483B">
        <w:rPr>
          <w:rFonts w:ascii="Arial Narrow" w:hAnsi="Arial Narrow" w:cs="Times New Roman"/>
          <w:sz w:val="22"/>
          <w:szCs w:val="22"/>
        </w:rPr>
        <w:tab/>
        <w:t>[●]</w:t>
      </w:r>
    </w:p>
    <w:p w14:paraId="3F81223B" w14:textId="77777777" w:rsidR="000E2E23" w:rsidRPr="002C483B" w:rsidRDefault="000E2E23" w:rsidP="000E2E23">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Bankové spojenie (názov banky):</w:t>
      </w:r>
      <w:r w:rsidRPr="002C483B">
        <w:rPr>
          <w:rFonts w:ascii="Arial Narrow" w:hAnsi="Arial Narrow" w:cs="Times New Roman"/>
          <w:sz w:val="22"/>
          <w:szCs w:val="22"/>
        </w:rPr>
        <w:tab/>
        <w:t>[●]</w:t>
      </w:r>
    </w:p>
    <w:p w14:paraId="580AF624" w14:textId="1BB1E76D" w:rsidR="000E2E23" w:rsidRPr="002C483B" w:rsidRDefault="000E2E23" w:rsidP="000E2E23">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Číslo účtu</w:t>
      </w:r>
      <w:r w:rsidR="00B61A92" w:rsidRPr="002C483B">
        <w:rPr>
          <w:rFonts w:ascii="Arial Narrow" w:hAnsi="Arial Narrow" w:cs="Times New Roman"/>
          <w:sz w:val="22"/>
          <w:szCs w:val="22"/>
        </w:rPr>
        <w:t xml:space="preserve"> v tvare IBAN</w:t>
      </w:r>
      <w:r w:rsidRPr="002C483B">
        <w:rPr>
          <w:rFonts w:ascii="Arial Narrow" w:hAnsi="Arial Narrow" w:cs="Times New Roman"/>
          <w:sz w:val="22"/>
          <w:szCs w:val="22"/>
        </w:rPr>
        <w:t>:</w:t>
      </w:r>
      <w:r w:rsidRPr="002C483B">
        <w:rPr>
          <w:rFonts w:ascii="Arial Narrow" w:hAnsi="Arial Narrow" w:cs="Times New Roman"/>
          <w:sz w:val="22"/>
          <w:szCs w:val="22"/>
        </w:rPr>
        <w:tab/>
        <w:t>[●]</w:t>
      </w:r>
    </w:p>
    <w:p w14:paraId="41746EF1" w14:textId="18340544" w:rsidR="00EE0816" w:rsidRPr="002C483B" w:rsidRDefault="000E2E23" w:rsidP="00647574">
      <w:pPr>
        <w:pStyle w:val="Odsekzoznamu1"/>
        <w:shd w:val="clear" w:color="auto" w:fill="FFFFFF"/>
        <w:tabs>
          <w:tab w:val="left" w:pos="720"/>
        </w:tabs>
        <w:spacing w:after="120"/>
        <w:ind w:left="851" w:right="110" w:hanging="142"/>
        <w:jc w:val="both"/>
        <w:rPr>
          <w:rFonts w:ascii="Arial Narrow" w:hAnsi="Arial Narrow" w:cs="Times New Roman"/>
          <w:sz w:val="22"/>
          <w:szCs w:val="22"/>
        </w:rPr>
      </w:pPr>
      <w:r w:rsidRPr="002C483B">
        <w:rPr>
          <w:rFonts w:ascii="Arial Narrow" w:hAnsi="Arial Narrow" w:cs="Times New Roman"/>
          <w:sz w:val="22"/>
          <w:szCs w:val="22"/>
        </w:rPr>
        <w:t>SWIFT:</w:t>
      </w:r>
      <w:r w:rsidRPr="002C483B">
        <w:rPr>
          <w:rFonts w:ascii="Arial Narrow" w:hAnsi="Arial Narrow" w:cs="Times New Roman"/>
          <w:sz w:val="22"/>
          <w:szCs w:val="22"/>
        </w:rPr>
        <w:tab/>
        <w:t>[●]</w:t>
      </w:r>
      <w:r w:rsidR="00EA201E" w:rsidRPr="002C483B">
        <w:rPr>
          <w:rFonts w:ascii="Arial Narrow" w:hAnsi="Arial Narrow" w:cs="Times New Roman"/>
          <w:sz w:val="22"/>
          <w:szCs w:val="22"/>
        </w:rPr>
        <w:t>Štatutárny orgán</w:t>
      </w:r>
      <w:r w:rsidR="00647574" w:rsidRPr="002C483B">
        <w:rPr>
          <w:rFonts w:ascii="Arial Narrow" w:hAnsi="Arial Narrow" w:cs="Times New Roman"/>
          <w:sz w:val="22"/>
          <w:szCs w:val="22"/>
        </w:rPr>
        <w:t>/konajúca osoba</w:t>
      </w:r>
      <w:r w:rsidR="00EE0816" w:rsidRPr="002C483B">
        <w:rPr>
          <w:rFonts w:ascii="Arial Narrow" w:hAnsi="Arial Narrow" w:cs="Times New Roman"/>
          <w:sz w:val="22"/>
          <w:szCs w:val="22"/>
        </w:rPr>
        <w:t>:</w:t>
      </w:r>
    </w:p>
    <w:p w14:paraId="2AD0D8F0" w14:textId="35E167B2" w:rsidR="000E2E23" w:rsidRPr="002C483B" w:rsidRDefault="00D93E47" w:rsidP="00F650C0">
      <w:pPr>
        <w:pStyle w:val="Odsekzoznamu1"/>
        <w:shd w:val="clear" w:color="auto" w:fill="FFFFFF"/>
        <w:tabs>
          <w:tab w:val="left" w:pos="720"/>
        </w:tabs>
        <w:spacing w:after="120"/>
        <w:ind w:right="110"/>
        <w:jc w:val="both"/>
        <w:rPr>
          <w:rFonts w:ascii="Arial Narrow" w:hAnsi="Arial Narrow" w:cs="Times New Roman"/>
          <w:color w:val="000000"/>
          <w:spacing w:val="-1"/>
          <w:sz w:val="22"/>
          <w:szCs w:val="22"/>
        </w:rPr>
      </w:pPr>
      <w:r w:rsidRPr="002C483B">
        <w:rPr>
          <w:rFonts w:ascii="Arial Narrow" w:hAnsi="Arial Narrow" w:cs="Times New Roman"/>
          <w:color w:val="000000"/>
          <w:spacing w:val="-1"/>
          <w:sz w:val="22"/>
          <w:szCs w:val="22"/>
        </w:rPr>
        <w:t>[</w:t>
      </w:r>
      <w:r w:rsidRPr="002C483B">
        <w:rPr>
          <w:rFonts w:ascii="Arial Narrow" w:hAnsi="Arial Narrow" w:cs="Times New Roman"/>
          <w:color w:val="000000"/>
          <w:spacing w:val="-1"/>
          <w:sz w:val="22"/>
          <w:szCs w:val="22"/>
          <w:highlight w:val="yellow"/>
        </w:rPr>
        <w:t>doplniť meno a priezvisko štatutárneho orgánu vykonávateľa</w:t>
      </w:r>
      <w:r w:rsidRPr="002C483B">
        <w:rPr>
          <w:rFonts w:ascii="Arial Narrow" w:hAnsi="Arial Narrow" w:cs="Times New Roman"/>
          <w:color w:val="000000"/>
          <w:spacing w:val="-1"/>
          <w:sz w:val="22"/>
          <w:szCs w:val="22"/>
        </w:rPr>
        <w:t>]</w:t>
      </w:r>
    </w:p>
    <w:p w14:paraId="2353F7A6" w14:textId="01309F3E" w:rsidR="00647574" w:rsidRPr="002C483B" w:rsidRDefault="00647574" w:rsidP="00F650C0">
      <w:pPr>
        <w:pStyle w:val="Odsekzoznamu1"/>
        <w:shd w:val="clear" w:color="auto" w:fill="FFFFFF"/>
        <w:tabs>
          <w:tab w:val="left" w:pos="720"/>
        </w:tabs>
        <w:spacing w:after="120"/>
        <w:ind w:right="110"/>
        <w:jc w:val="both"/>
        <w:rPr>
          <w:rFonts w:ascii="Arial Narrow" w:hAnsi="Arial Narrow" w:cs="Times New Roman"/>
          <w:sz w:val="22"/>
          <w:szCs w:val="22"/>
        </w:rPr>
      </w:pPr>
      <w:r w:rsidRPr="002C483B">
        <w:rPr>
          <w:rFonts w:ascii="Arial Narrow" w:hAnsi="Arial Narrow" w:cs="Times New Roman"/>
          <w:sz w:val="22"/>
          <w:szCs w:val="22"/>
        </w:rPr>
        <w:t>Poštová adresa</w:t>
      </w:r>
      <w:r w:rsidRPr="002C483B">
        <w:rPr>
          <w:rStyle w:val="Odkaznapoznmkupodiarou"/>
          <w:rFonts w:ascii="Arial Narrow" w:hAnsi="Arial Narrow" w:cs="Times New Roman"/>
          <w:sz w:val="22"/>
          <w:szCs w:val="22"/>
        </w:rPr>
        <w:footnoteReference w:id="2"/>
      </w:r>
      <w:r w:rsidRPr="002C483B">
        <w:rPr>
          <w:rFonts w:ascii="Arial Narrow" w:hAnsi="Arial Narrow" w:cs="Times New Roman"/>
          <w:sz w:val="22"/>
          <w:szCs w:val="22"/>
        </w:rPr>
        <w:t>: [●]</w:t>
      </w:r>
    </w:p>
    <w:p w14:paraId="06433201" w14:textId="77777777" w:rsidR="00F23EB1" w:rsidRPr="002C483B" w:rsidRDefault="00F23EB1" w:rsidP="00F23EB1">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b/>
          <w:sz w:val="22"/>
          <w:szCs w:val="22"/>
        </w:rPr>
      </w:pPr>
      <w:r w:rsidRPr="002C483B">
        <w:rPr>
          <w:rFonts w:ascii="Arial Narrow" w:hAnsi="Arial Narrow" w:cs="Times New Roman"/>
          <w:b/>
          <w:sz w:val="22"/>
          <w:szCs w:val="22"/>
        </w:rPr>
        <w:t xml:space="preserve">v zastúpení: </w:t>
      </w:r>
    </w:p>
    <w:p w14:paraId="5AE2002B" w14:textId="77777777" w:rsidR="00F23EB1" w:rsidRPr="002C483B" w:rsidRDefault="00F23EB1" w:rsidP="00F23EB1">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p>
    <w:p w14:paraId="2B2D471E" w14:textId="77777777" w:rsidR="00F23EB1" w:rsidRPr="002C483B" w:rsidRDefault="00F23EB1" w:rsidP="00F23EB1">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Názov:</w:t>
      </w:r>
      <w:r w:rsidRPr="002C483B">
        <w:rPr>
          <w:rFonts w:ascii="Arial Narrow" w:hAnsi="Arial Narrow" w:cs="Times New Roman"/>
          <w:sz w:val="22"/>
          <w:szCs w:val="22"/>
        </w:rPr>
        <w:tab/>
        <w:t>[●]</w:t>
      </w:r>
    </w:p>
    <w:p w14:paraId="030E070B" w14:textId="77777777" w:rsidR="00F23EB1" w:rsidRPr="002C483B" w:rsidRDefault="00F23EB1" w:rsidP="00F23EB1">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 xml:space="preserve">Sídlo: </w:t>
      </w:r>
      <w:r w:rsidRPr="002C483B">
        <w:rPr>
          <w:rFonts w:ascii="Arial Narrow" w:hAnsi="Arial Narrow" w:cs="Times New Roman"/>
          <w:sz w:val="22"/>
          <w:szCs w:val="22"/>
        </w:rPr>
        <w:tab/>
        <w:t>[●]</w:t>
      </w:r>
      <w:r w:rsidRPr="002C483B">
        <w:rPr>
          <w:rFonts w:ascii="Arial Narrow" w:hAnsi="Arial Narrow" w:cs="Times New Roman"/>
          <w:sz w:val="22"/>
          <w:szCs w:val="22"/>
        </w:rPr>
        <w:tab/>
      </w:r>
      <w:r w:rsidRPr="002C483B">
        <w:rPr>
          <w:rFonts w:ascii="Arial Narrow" w:hAnsi="Arial Narrow" w:cs="Times New Roman"/>
          <w:sz w:val="22"/>
          <w:szCs w:val="22"/>
        </w:rPr>
        <w:tab/>
      </w:r>
    </w:p>
    <w:p w14:paraId="4C30ECDD" w14:textId="77777777" w:rsidR="00F23EB1" w:rsidRPr="002C483B" w:rsidRDefault="00F23EB1" w:rsidP="00F23EB1">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 xml:space="preserve">Právna forma: </w:t>
      </w:r>
      <w:r w:rsidRPr="002C483B">
        <w:rPr>
          <w:rFonts w:ascii="Arial Narrow" w:hAnsi="Arial Narrow" w:cs="Times New Roman"/>
          <w:sz w:val="22"/>
          <w:szCs w:val="22"/>
        </w:rPr>
        <w:tab/>
      </w:r>
      <w:r w:rsidRPr="002C483B">
        <w:rPr>
          <w:rFonts w:ascii="Arial Narrow" w:hAnsi="Arial Narrow" w:cs="Times New Roman"/>
          <w:sz w:val="22"/>
          <w:szCs w:val="22"/>
        </w:rPr>
        <w:tab/>
        <w:t>[●]</w:t>
      </w:r>
    </w:p>
    <w:p w14:paraId="0BFBB926" w14:textId="77777777" w:rsidR="00F23EB1" w:rsidRPr="002C483B" w:rsidRDefault="00F23EB1" w:rsidP="00F23EB1">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IČO:</w:t>
      </w:r>
      <w:r w:rsidRPr="002C483B">
        <w:rPr>
          <w:rFonts w:ascii="Arial Narrow" w:hAnsi="Arial Narrow" w:cs="Times New Roman"/>
          <w:sz w:val="22"/>
          <w:szCs w:val="22"/>
        </w:rPr>
        <w:tab/>
        <w:t>[●]</w:t>
      </w:r>
      <w:r w:rsidRPr="002C483B">
        <w:rPr>
          <w:rFonts w:ascii="Arial Narrow" w:hAnsi="Arial Narrow" w:cs="Times New Roman"/>
          <w:sz w:val="22"/>
          <w:szCs w:val="22"/>
        </w:rPr>
        <w:tab/>
      </w:r>
      <w:r w:rsidRPr="002C483B">
        <w:rPr>
          <w:rFonts w:ascii="Arial Narrow" w:hAnsi="Arial Narrow" w:cs="Times New Roman"/>
          <w:sz w:val="22"/>
          <w:szCs w:val="22"/>
        </w:rPr>
        <w:tab/>
      </w:r>
      <w:r w:rsidRPr="002C483B">
        <w:rPr>
          <w:rFonts w:ascii="Arial Narrow" w:hAnsi="Arial Narrow" w:cs="Times New Roman"/>
          <w:sz w:val="22"/>
          <w:szCs w:val="22"/>
        </w:rPr>
        <w:tab/>
      </w:r>
    </w:p>
    <w:p w14:paraId="52FAAFA2" w14:textId="77777777" w:rsidR="00F23EB1" w:rsidRPr="002C483B" w:rsidRDefault="00F23EB1" w:rsidP="00F23EB1">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 xml:space="preserve">Štatutárny orgán/konajúca osoba: </w:t>
      </w:r>
      <w:r w:rsidRPr="002C483B">
        <w:rPr>
          <w:rFonts w:ascii="Arial Narrow" w:hAnsi="Arial Narrow" w:cs="Times New Roman"/>
          <w:sz w:val="22"/>
          <w:szCs w:val="22"/>
        </w:rPr>
        <w:tab/>
        <w:t>[●]</w:t>
      </w:r>
    </w:p>
    <w:p w14:paraId="7630C8F8" w14:textId="77777777" w:rsidR="00F23EB1" w:rsidRPr="002C483B" w:rsidRDefault="00F23EB1" w:rsidP="00F23EB1">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Poštová adresa1: [●]</w:t>
      </w:r>
    </w:p>
    <w:p w14:paraId="489ABA3E" w14:textId="77777777" w:rsidR="00F23EB1" w:rsidRPr="002C483B" w:rsidRDefault="00F23EB1" w:rsidP="00F23EB1">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p>
    <w:p w14:paraId="21A803C5" w14:textId="432E1372" w:rsidR="00F23EB1" w:rsidRPr="002C483B" w:rsidRDefault="00F23EB1" w:rsidP="00F23EB1">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na základe písomného poverenia zo dňa ..................  v súlade s § 6 a nasl. zákona č. 368/2021 Z. z. o mechanizme na podporu obnovy a odolnosti a o zmene a doplnení niektorých zákonov (ďalej  len „zákon o mechanizme“)</w:t>
      </w:r>
    </w:p>
    <w:p w14:paraId="549C04B1" w14:textId="77777777" w:rsidR="00F23EB1" w:rsidRPr="002C483B" w:rsidRDefault="00F23EB1" w:rsidP="00F650C0">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p>
    <w:p w14:paraId="291F2A4F" w14:textId="77777777" w:rsidR="00EE0816" w:rsidRPr="002C483B" w:rsidRDefault="000E2E23" w:rsidP="00F650C0">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 xml:space="preserve">(ďalej </w:t>
      </w:r>
      <w:r w:rsidRPr="002C483B">
        <w:rPr>
          <w:rFonts w:ascii="Arial Narrow" w:hAnsi="Arial Narrow" w:cs="Times New Roman"/>
          <w:color w:val="000000"/>
          <w:spacing w:val="-1"/>
          <w:sz w:val="22"/>
          <w:szCs w:val="22"/>
        </w:rPr>
        <w:t xml:space="preserve">len </w:t>
      </w:r>
      <w:r w:rsidRPr="002C483B">
        <w:rPr>
          <w:rFonts w:ascii="Arial Narrow" w:hAnsi="Arial Narrow" w:cs="Times New Roman"/>
          <w:sz w:val="22"/>
          <w:szCs w:val="22"/>
        </w:rPr>
        <w:t>„</w:t>
      </w:r>
      <w:r w:rsidRPr="002C483B">
        <w:rPr>
          <w:rFonts w:ascii="Arial Narrow" w:hAnsi="Arial Narrow" w:cs="Times New Roman"/>
          <w:b/>
          <w:sz w:val="22"/>
          <w:szCs w:val="22"/>
        </w:rPr>
        <w:t>Vykonávateľ</w:t>
      </w:r>
      <w:r w:rsidRPr="002C483B">
        <w:rPr>
          <w:rFonts w:ascii="Arial Narrow" w:hAnsi="Arial Narrow" w:cs="Times New Roman"/>
          <w:sz w:val="22"/>
          <w:szCs w:val="22"/>
        </w:rPr>
        <w:t>“)</w:t>
      </w:r>
    </w:p>
    <w:p w14:paraId="2BA6D83D" w14:textId="240C2E40" w:rsidR="00EE0816" w:rsidRPr="002C483B" w:rsidRDefault="00C01A70" w:rsidP="00F650C0">
      <w:pPr>
        <w:shd w:val="clear" w:color="auto" w:fill="FFFFFF"/>
        <w:ind w:left="720"/>
        <w:jc w:val="both"/>
        <w:rPr>
          <w:rFonts w:ascii="Arial Narrow" w:hAnsi="Arial Narrow" w:cs="Times New Roman"/>
          <w:color w:val="000000"/>
          <w:sz w:val="22"/>
          <w:szCs w:val="22"/>
        </w:rPr>
      </w:pPr>
      <w:r w:rsidRPr="002C483B">
        <w:rPr>
          <w:rFonts w:ascii="Arial Narrow" w:hAnsi="Arial Narrow" w:cs="Times New Roman"/>
          <w:color w:val="000000"/>
          <w:sz w:val="22"/>
          <w:szCs w:val="22"/>
        </w:rPr>
        <w:t>a</w:t>
      </w:r>
    </w:p>
    <w:p w14:paraId="77D851A4" w14:textId="3B2FE13A" w:rsidR="00C01A70" w:rsidRPr="002C483B" w:rsidRDefault="00C01A70" w:rsidP="00F650C0">
      <w:pPr>
        <w:shd w:val="clear" w:color="auto" w:fill="FFFFFF"/>
        <w:ind w:left="720"/>
        <w:jc w:val="both"/>
        <w:rPr>
          <w:rFonts w:ascii="Arial Narrow" w:hAnsi="Arial Narrow" w:cs="Times New Roman"/>
          <w:color w:val="000000"/>
          <w:sz w:val="22"/>
          <w:szCs w:val="22"/>
        </w:rPr>
      </w:pPr>
    </w:p>
    <w:p w14:paraId="36E03B52" w14:textId="77777777" w:rsidR="002C483B" w:rsidRPr="002C483B" w:rsidRDefault="002C483B" w:rsidP="00F650C0">
      <w:pPr>
        <w:shd w:val="clear" w:color="auto" w:fill="FFFFFF"/>
        <w:ind w:left="720"/>
        <w:jc w:val="both"/>
        <w:rPr>
          <w:rFonts w:ascii="Arial Narrow" w:hAnsi="Arial Narrow" w:cs="Times New Roman"/>
          <w:color w:val="000000"/>
          <w:sz w:val="22"/>
          <w:szCs w:val="22"/>
        </w:rPr>
      </w:pPr>
    </w:p>
    <w:p w14:paraId="3AC27733" w14:textId="77777777" w:rsidR="000E2E23" w:rsidRPr="002C483B" w:rsidRDefault="00D93E47" w:rsidP="00D93E47">
      <w:pPr>
        <w:widowControl/>
        <w:numPr>
          <w:ilvl w:val="0"/>
          <w:numId w:val="1"/>
        </w:numPr>
        <w:shd w:val="clear" w:color="auto" w:fill="FFFFFF"/>
        <w:tabs>
          <w:tab w:val="left" w:pos="720"/>
        </w:tabs>
        <w:autoSpaceDE/>
        <w:autoSpaceDN/>
        <w:adjustRightInd/>
        <w:spacing w:after="120"/>
        <w:ind w:right="110" w:hanging="720"/>
        <w:contextualSpacing/>
        <w:jc w:val="both"/>
        <w:rPr>
          <w:rFonts w:ascii="Arial Narrow" w:hAnsi="Arial Narrow" w:cs="Times New Roman"/>
          <w:sz w:val="22"/>
          <w:szCs w:val="22"/>
        </w:rPr>
      </w:pPr>
      <w:r w:rsidRPr="002C483B">
        <w:rPr>
          <w:rFonts w:ascii="Arial Narrow" w:hAnsi="Arial Narrow" w:cs="Times New Roman"/>
          <w:color w:val="000000"/>
          <w:spacing w:val="-1"/>
          <w:sz w:val="22"/>
          <w:szCs w:val="22"/>
        </w:rPr>
        <w:t xml:space="preserve"> </w:t>
      </w:r>
    </w:p>
    <w:p w14:paraId="5163AD9A" w14:textId="77777777" w:rsidR="00F849A2" w:rsidRPr="002C483B" w:rsidRDefault="00F849A2" w:rsidP="00F849A2">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Obchodné meno:</w:t>
      </w:r>
      <w:r w:rsidRPr="002C483B">
        <w:rPr>
          <w:rFonts w:ascii="Arial Narrow" w:hAnsi="Arial Narrow" w:cs="Times New Roman"/>
          <w:sz w:val="22"/>
          <w:szCs w:val="22"/>
        </w:rPr>
        <w:tab/>
        <w:t>[●]</w:t>
      </w:r>
    </w:p>
    <w:p w14:paraId="7807D11F" w14:textId="77777777" w:rsidR="00F849A2" w:rsidRPr="002C483B" w:rsidRDefault="00F849A2" w:rsidP="00F849A2">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Sídlo:</w:t>
      </w:r>
      <w:r w:rsidRPr="002C483B">
        <w:rPr>
          <w:rFonts w:ascii="Arial Narrow" w:hAnsi="Arial Narrow" w:cs="Times New Roman"/>
          <w:sz w:val="22"/>
          <w:szCs w:val="22"/>
        </w:rPr>
        <w:tab/>
      </w:r>
      <w:r w:rsidRPr="002C483B">
        <w:rPr>
          <w:rFonts w:ascii="Arial Narrow" w:hAnsi="Arial Narrow" w:cs="Times New Roman"/>
          <w:sz w:val="22"/>
          <w:szCs w:val="22"/>
        </w:rPr>
        <w:tab/>
      </w:r>
      <w:r w:rsidRPr="002C483B">
        <w:rPr>
          <w:rFonts w:ascii="Arial Narrow" w:hAnsi="Arial Narrow" w:cs="Times New Roman"/>
          <w:sz w:val="22"/>
          <w:szCs w:val="22"/>
        </w:rPr>
        <w:tab/>
        <w:t>[sídlo]</w:t>
      </w:r>
    </w:p>
    <w:p w14:paraId="5EEE8CD8" w14:textId="77777777" w:rsidR="00F849A2" w:rsidRPr="002C483B" w:rsidRDefault="00F849A2" w:rsidP="00F849A2">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 xml:space="preserve">IČO: </w:t>
      </w:r>
      <w:r w:rsidRPr="002C483B">
        <w:rPr>
          <w:rFonts w:ascii="Arial Narrow" w:hAnsi="Arial Narrow" w:cs="Times New Roman"/>
          <w:sz w:val="22"/>
          <w:szCs w:val="22"/>
        </w:rPr>
        <w:tab/>
      </w:r>
      <w:r w:rsidRPr="002C483B">
        <w:rPr>
          <w:rFonts w:ascii="Arial Narrow" w:hAnsi="Arial Narrow" w:cs="Times New Roman"/>
          <w:sz w:val="22"/>
          <w:szCs w:val="22"/>
        </w:rPr>
        <w:tab/>
      </w:r>
      <w:r w:rsidRPr="002C483B">
        <w:rPr>
          <w:rFonts w:ascii="Arial Narrow" w:hAnsi="Arial Narrow" w:cs="Times New Roman"/>
          <w:sz w:val="22"/>
          <w:szCs w:val="22"/>
        </w:rPr>
        <w:tab/>
        <w:t>[●]</w:t>
      </w:r>
    </w:p>
    <w:p w14:paraId="009E1A9B" w14:textId="77777777" w:rsidR="00F849A2" w:rsidRPr="002C483B" w:rsidRDefault="00F849A2" w:rsidP="00F849A2">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 xml:space="preserve">IČ DPH: </w:t>
      </w:r>
      <w:r w:rsidRPr="002C483B">
        <w:rPr>
          <w:rFonts w:ascii="Arial Narrow" w:hAnsi="Arial Narrow" w:cs="Times New Roman"/>
          <w:sz w:val="22"/>
          <w:szCs w:val="22"/>
        </w:rPr>
        <w:tab/>
      </w:r>
      <w:r w:rsidRPr="002C483B">
        <w:rPr>
          <w:rFonts w:ascii="Arial Narrow" w:hAnsi="Arial Narrow" w:cs="Times New Roman"/>
          <w:sz w:val="22"/>
          <w:szCs w:val="22"/>
        </w:rPr>
        <w:tab/>
        <w:t>[●]</w:t>
      </w:r>
    </w:p>
    <w:p w14:paraId="4C6F6182" w14:textId="77777777" w:rsidR="00F849A2" w:rsidRPr="002C483B" w:rsidRDefault="00F849A2" w:rsidP="00F849A2">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Registrácia:</w:t>
      </w:r>
      <w:r w:rsidRPr="002C483B">
        <w:rPr>
          <w:rFonts w:ascii="Arial Narrow" w:hAnsi="Arial Narrow" w:cs="Times New Roman"/>
          <w:sz w:val="22"/>
          <w:szCs w:val="22"/>
        </w:rPr>
        <w:tab/>
        <w:t>Obchodný register Okresného súdu [●], oddiel [●], vložka č.: [●]</w:t>
      </w:r>
    </w:p>
    <w:p w14:paraId="67FC90B7" w14:textId="77777777" w:rsidR="00F849A2" w:rsidRPr="002C483B" w:rsidRDefault="00F849A2" w:rsidP="00F849A2">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Bankové spojenie (názov banky):</w:t>
      </w:r>
      <w:r w:rsidRPr="002C483B">
        <w:rPr>
          <w:rFonts w:ascii="Arial Narrow" w:hAnsi="Arial Narrow" w:cs="Times New Roman"/>
          <w:sz w:val="22"/>
          <w:szCs w:val="22"/>
        </w:rPr>
        <w:tab/>
        <w:t>[●]</w:t>
      </w:r>
    </w:p>
    <w:p w14:paraId="5F48B5A3" w14:textId="3CC0D8E4" w:rsidR="00F849A2" w:rsidRPr="002C483B" w:rsidRDefault="00F849A2" w:rsidP="00F849A2">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Číslo účtu</w:t>
      </w:r>
      <w:r w:rsidR="002E5375" w:rsidRPr="002C483B">
        <w:rPr>
          <w:rFonts w:ascii="Arial Narrow" w:hAnsi="Arial Narrow" w:cs="Times New Roman"/>
          <w:sz w:val="22"/>
          <w:szCs w:val="22"/>
        </w:rPr>
        <w:t xml:space="preserve"> v tvare IBAN</w:t>
      </w:r>
      <w:r w:rsidRPr="002C483B">
        <w:rPr>
          <w:rFonts w:ascii="Arial Narrow" w:hAnsi="Arial Narrow" w:cs="Times New Roman"/>
          <w:sz w:val="22"/>
          <w:szCs w:val="22"/>
        </w:rPr>
        <w:t>:</w:t>
      </w:r>
      <w:r w:rsidRPr="002C483B">
        <w:rPr>
          <w:rFonts w:ascii="Arial Narrow" w:hAnsi="Arial Narrow" w:cs="Times New Roman"/>
          <w:sz w:val="22"/>
          <w:szCs w:val="22"/>
        </w:rPr>
        <w:tab/>
      </w:r>
      <w:r w:rsidRPr="002C483B">
        <w:rPr>
          <w:rFonts w:ascii="Arial Narrow" w:hAnsi="Arial Narrow" w:cs="Times New Roman"/>
          <w:sz w:val="22"/>
          <w:szCs w:val="22"/>
        </w:rPr>
        <w:tab/>
        <w:t>[●]</w:t>
      </w:r>
    </w:p>
    <w:p w14:paraId="0CF4038F" w14:textId="771A1D5C" w:rsidR="000E2E23" w:rsidRPr="002C483B" w:rsidRDefault="00F849A2" w:rsidP="00F650C0">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SWIFT:</w:t>
      </w:r>
      <w:r w:rsidRPr="002C483B">
        <w:rPr>
          <w:rFonts w:ascii="Arial Narrow" w:hAnsi="Arial Narrow" w:cs="Times New Roman"/>
          <w:sz w:val="22"/>
          <w:szCs w:val="22"/>
        </w:rPr>
        <w:tab/>
        <w:t>[●]</w:t>
      </w:r>
    </w:p>
    <w:p w14:paraId="08392FF6" w14:textId="5B0A1C98" w:rsidR="00EE0816" w:rsidRPr="002C483B" w:rsidRDefault="002E5375" w:rsidP="00EE0816">
      <w:pPr>
        <w:pStyle w:val="Odsekzoznamu1"/>
        <w:shd w:val="clear" w:color="auto" w:fill="FFFFFF"/>
        <w:tabs>
          <w:tab w:val="left" w:pos="720"/>
        </w:tabs>
        <w:spacing w:after="120"/>
        <w:ind w:right="110"/>
        <w:jc w:val="both"/>
        <w:rPr>
          <w:rFonts w:ascii="Arial Narrow" w:hAnsi="Arial Narrow" w:cs="Times New Roman"/>
          <w:bCs/>
          <w:color w:val="000000"/>
          <w:sz w:val="22"/>
          <w:szCs w:val="22"/>
        </w:rPr>
      </w:pPr>
      <w:r w:rsidRPr="002C483B">
        <w:rPr>
          <w:rFonts w:ascii="Arial Narrow" w:hAnsi="Arial Narrow" w:cs="Times New Roman"/>
          <w:color w:val="000000"/>
          <w:sz w:val="22"/>
          <w:szCs w:val="22"/>
        </w:rPr>
        <w:t>Štatutárny orgán</w:t>
      </w:r>
      <w:r w:rsidR="00647574" w:rsidRPr="002C483B">
        <w:rPr>
          <w:rFonts w:ascii="Arial Narrow" w:hAnsi="Arial Narrow" w:cs="Times New Roman"/>
          <w:color w:val="000000"/>
          <w:sz w:val="22"/>
          <w:szCs w:val="22"/>
        </w:rPr>
        <w:t>/konajúca osoba</w:t>
      </w:r>
      <w:r w:rsidR="00EE0816" w:rsidRPr="002C483B">
        <w:rPr>
          <w:rFonts w:ascii="Arial Narrow" w:hAnsi="Arial Narrow" w:cs="Times New Roman"/>
          <w:color w:val="000000"/>
          <w:sz w:val="22"/>
          <w:szCs w:val="22"/>
        </w:rPr>
        <w:t>:</w:t>
      </w:r>
    </w:p>
    <w:p w14:paraId="31BA971F" w14:textId="74DD44DA" w:rsidR="00647574" w:rsidRPr="002C483B" w:rsidRDefault="00D93E47" w:rsidP="00647574">
      <w:pPr>
        <w:pStyle w:val="Odsekzoznamu1"/>
        <w:shd w:val="clear" w:color="auto" w:fill="FFFFFF"/>
        <w:tabs>
          <w:tab w:val="left" w:pos="720"/>
        </w:tabs>
        <w:spacing w:after="120"/>
        <w:ind w:right="110"/>
        <w:jc w:val="both"/>
        <w:rPr>
          <w:rFonts w:ascii="Arial Narrow" w:hAnsi="Arial Narrow" w:cs="Times New Roman"/>
          <w:color w:val="000000"/>
          <w:spacing w:val="-1"/>
          <w:sz w:val="22"/>
          <w:szCs w:val="22"/>
        </w:rPr>
      </w:pPr>
      <w:r w:rsidRPr="002C483B">
        <w:rPr>
          <w:rFonts w:ascii="Arial Narrow" w:hAnsi="Arial Narrow" w:cs="Times New Roman"/>
          <w:color w:val="000000"/>
          <w:spacing w:val="-1"/>
          <w:sz w:val="22"/>
          <w:szCs w:val="22"/>
        </w:rPr>
        <w:t>[</w:t>
      </w:r>
      <w:r w:rsidRPr="002C483B">
        <w:rPr>
          <w:rFonts w:ascii="Arial Narrow" w:hAnsi="Arial Narrow" w:cs="Times New Roman"/>
          <w:color w:val="000000"/>
          <w:spacing w:val="-1"/>
          <w:sz w:val="22"/>
          <w:szCs w:val="22"/>
          <w:highlight w:val="yellow"/>
        </w:rPr>
        <w:t xml:space="preserve">doplniť meno a priezvisko štatutárneho orgánu osoby vykonávajúcej finančné </w:t>
      </w:r>
      <w:commentRangeStart w:id="1"/>
      <w:r w:rsidRPr="002C483B">
        <w:rPr>
          <w:rFonts w:ascii="Arial Narrow" w:hAnsi="Arial Narrow" w:cs="Times New Roman"/>
          <w:color w:val="000000"/>
          <w:spacing w:val="-1"/>
          <w:sz w:val="22"/>
          <w:szCs w:val="22"/>
          <w:highlight w:val="yellow"/>
        </w:rPr>
        <w:t>nást</w:t>
      </w:r>
      <w:r w:rsidR="00D445D7" w:rsidRPr="002C483B">
        <w:rPr>
          <w:rFonts w:ascii="Arial Narrow" w:hAnsi="Arial Narrow" w:cs="Times New Roman"/>
          <w:color w:val="000000"/>
          <w:spacing w:val="-1"/>
          <w:sz w:val="22"/>
          <w:szCs w:val="22"/>
          <w:highlight w:val="yellow"/>
        </w:rPr>
        <w:t>r</w:t>
      </w:r>
      <w:r w:rsidRPr="002C483B">
        <w:rPr>
          <w:rFonts w:ascii="Arial Narrow" w:hAnsi="Arial Narrow" w:cs="Times New Roman"/>
          <w:color w:val="000000"/>
          <w:spacing w:val="-1"/>
          <w:sz w:val="22"/>
          <w:szCs w:val="22"/>
          <w:highlight w:val="yellow"/>
        </w:rPr>
        <w:t>oje</w:t>
      </w:r>
      <w:commentRangeEnd w:id="1"/>
      <w:r w:rsidR="007D5C75" w:rsidRPr="002C483B">
        <w:rPr>
          <w:rStyle w:val="Odkaznakomentr"/>
          <w:sz w:val="22"/>
          <w:szCs w:val="22"/>
          <w:lang w:val="x-none"/>
        </w:rPr>
        <w:commentReference w:id="1"/>
      </w:r>
      <w:r w:rsidRPr="002C483B">
        <w:rPr>
          <w:rFonts w:ascii="Arial Narrow" w:hAnsi="Arial Narrow" w:cs="Times New Roman"/>
          <w:color w:val="000000"/>
          <w:spacing w:val="-1"/>
          <w:sz w:val="22"/>
          <w:szCs w:val="22"/>
        </w:rPr>
        <w:t>]</w:t>
      </w:r>
      <w:r w:rsidR="00647574" w:rsidRPr="002C483B">
        <w:rPr>
          <w:rFonts w:ascii="Arial Narrow" w:hAnsi="Arial Narrow" w:cs="Times New Roman"/>
          <w:color w:val="000000"/>
          <w:spacing w:val="-1"/>
          <w:sz w:val="22"/>
          <w:szCs w:val="22"/>
        </w:rPr>
        <w:br/>
      </w:r>
      <w:r w:rsidR="00647574" w:rsidRPr="002C483B">
        <w:rPr>
          <w:rFonts w:ascii="Arial Narrow" w:hAnsi="Arial Narrow"/>
          <w:sz w:val="22"/>
          <w:szCs w:val="22"/>
          <w:lang w:eastAsia="cs-CZ"/>
        </w:rPr>
        <w:t xml:space="preserve">Poštová adresa: </w:t>
      </w:r>
      <w:r w:rsidR="00647574" w:rsidRPr="002C483B">
        <w:rPr>
          <w:rFonts w:ascii="Futura Lt BT" w:hAnsi="Futura Lt BT"/>
          <w:sz w:val="22"/>
          <w:szCs w:val="22"/>
        </w:rPr>
        <w:t>[●]</w:t>
      </w:r>
    </w:p>
    <w:p w14:paraId="16A895D0" w14:textId="77777777" w:rsidR="00F849A2" w:rsidRPr="002C483B" w:rsidRDefault="00F849A2" w:rsidP="00647574">
      <w:pPr>
        <w:widowControl/>
        <w:shd w:val="clear" w:color="auto" w:fill="FFFFFF"/>
        <w:tabs>
          <w:tab w:val="left" w:pos="720"/>
        </w:tabs>
        <w:autoSpaceDE/>
        <w:autoSpaceDN/>
        <w:adjustRightInd/>
        <w:spacing w:after="120"/>
        <w:ind w:right="110"/>
        <w:contextualSpacing/>
        <w:jc w:val="both"/>
        <w:rPr>
          <w:rFonts w:ascii="Arial Narrow" w:hAnsi="Arial Narrow" w:cs="Times New Roman"/>
          <w:sz w:val="22"/>
          <w:szCs w:val="22"/>
        </w:rPr>
      </w:pPr>
    </w:p>
    <w:p w14:paraId="74E92E74" w14:textId="77777777" w:rsidR="00647574" w:rsidRPr="002C483B" w:rsidRDefault="00647574" w:rsidP="00F849A2">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p>
    <w:p w14:paraId="5C8816D1" w14:textId="795960F2" w:rsidR="00F849A2" w:rsidRPr="002C483B" w:rsidRDefault="00F849A2" w:rsidP="00F849A2">
      <w:pPr>
        <w:widowControl/>
        <w:shd w:val="clear" w:color="auto" w:fill="FFFFFF"/>
        <w:tabs>
          <w:tab w:val="left" w:pos="720"/>
        </w:tabs>
        <w:autoSpaceDE/>
        <w:autoSpaceDN/>
        <w:adjustRightInd/>
        <w:spacing w:after="120"/>
        <w:ind w:left="720" w:right="110"/>
        <w:contextualSpacing/>
        <w:jc w:val="both"/>
        <w:rPr>
          <w:rFonts w:ascii="Arial Narrow" w:hAnsi="Arial Narrow" w:cs="Times New Roman"/>
          <w:sz w:val="22"/>
          <w:szCs w:val="22"/>
        </w:rPr>
      </w:pPr>
      <w:r w:rsidRPr="002C483B">
        <w:rPr>
          <w:rFonts w:ascii="Arial Narrow" w:hAnsi="Arial Narrow" w:cs="Times New Roman"/>
          <w:sz w:val="22"/>
          <w:szCs w:val="22"/>
        </w:rPr>
        <w:t xml:space="preserve">(ďalej </w:t>
      </w:r>
      <w:r w:rsidRPr="002C483B">
        <w:rPr>
          <w:rFonts w:ascii="Arial Narrow" w:hAnsi="Arial Narrow" w:cs="Times New Roman"/>
          <w:color w:val="000000"/>
          <w:spacing w:val="-1"/>
          <w:sz w:val="22"/>
          <w:szCs w:val="22"/>
        </w:rPr>
        <w:t xml:space="preserve">len </w:t>
      </w:r>
      <w:r w:rsidRPr="002C483B">
        <w:rPr>
          <w:rFonts w:ascii="Arial Narrow" w:hAnsi="Arial Narrow" w:cs="Times New Roman"/>
          <w:sz w:val="22"/>
          <w:szCs w:val="22"/>
        </w:rPr>
        <w:t>„</w:t>
      </w:r>
      <w:r w:rsidRPr="002C483B">
        <w:rPr>
          <w:rFonts w:ascii="Arial Narrow" w:hAnsi="Arial Narrow" w:cs="Times New Roman"/>
          <w:b/>
          <w:sz w:val="22"/>
          <w:szCs w:val="22"/>
        </w:rPr>
        <w:t>Osoba vykonávajúca finančné nástroje</w:t>
      </w:r>
      <w:r w:rsidRPr="002C483B">
        <w:rPr>
          <w:rFonts w:ascii="Arial Narrow" w:hAnsi="Arial Narrow" w:cs="Times New Roman"/>
          <w:sz w:val="22"/>
          <w:szCs w:val="22"/>
        </w:rPr>
        <w:t>“ alebo „</w:t>
      </w:r>
      <w:r w:rsidRPr="002C483B">
        <w:rPr>
          <w:rFonts w:ascii="Arial Narrow" w:hAnsi="Arial Narrow" w:cs="Times New Roman"/>
          <w:color w:val="000000"/>
          <w:spacing w:val="-1"/>
          <w:sz w:val="22"/>
          <w:szCs w:val="22"/>
        </w:rPr>
        <w:t>[</w:t>
      </w:r>
      <w:r w:rsidRPr="002C483B">
        <w:rPr>
          <w:rFonts w:ascii="Arial Narrow" w:hAnsi="Arial Narrow" w:cs="Times New Roman"/>
          <w:color w:val="000000"/>
          <w:spacing w:val="-1"/>
          <w:sz w:val="22"/>
          <w:szCs w:val="22"/>
          <w:highlight w:val="yellow"/>
        </w:rPr>
        <w:t>Názov osoby</w:t>
      </w:r>
      <w:r w:rsidRPr="002C483B">
        <w:rPr>
          <w:rFonts w:ascii="Arial Narrow" w:hAnsi="Arial Narrow" w:cs="Times New Roman"/>
          <w:color w:val="000000"/>
          <w:spacing w:val="-1"/>
          <w:sz w:val="22"/>
          <w:szCs w:val="22"/>
        </w:rPr>
        <w:t>]“)</w:t>
      </w:r>
    </w:p>
    <w:p w14:paraId="6BE029FD" w14:textId="77777777" w:rsidR="00EE0816" w:rsidRPr="002C483B" w:rsidRDefault="00EE0816" w:rsidP="00EE0816">
      <w:pPr>
        <w:pStyle w:val="Odsekzoznamu1"/>
        <w:shd w:val="clear" w:color="auto" w:fill="FFFFFF"/>
        <w:tabs>
          <w:tab w:val="left" w:pos="720"/>
        </w:tabs>
        <w:spacing w:after="120"/>
        <w:ind w:right="110"/>
        <w:jc w:val="both"/>
        <w:rPr>
          <w:rFonts w:ascii="Arial Narrow" w:hAnsi="Arial Narrow" w:cs="Times New Roman"/>
          <w:bCs/>
          <w:color w:val="000000"/>
          <w:sz w:val="22"/>
          <w:szCs w:val="22"/>
        </w:rPr>
      </w:pPr>
    </w:p>
    <w:p w14:paraId="4FBA4983" w14:textId="3E44CCE0" w:rsidR="008C6EBF" w:rsidRPr="002C483B" w:rsidRDefault="00D97873" w:rsidP="00EE0816">
      <w:pPr>
        <w:shd w:val="clear" w:color="auto" w:fill="FFFFFF"/>
        <w:spacing w:after="120"/>
        <w:jc w:val="both"/>
        <w:rPr>
          <w:rFonts w:ascii="Arial Narrow" w:hAnsi="Arial Narrow" w:cs="Times New Roman"/>
          <w:bCs/>
          <w:color w:val="000000"/>
          <w:sz w:val="22"/>
          <w:szCs w:val="22"/>
        </w:rPr>
      </w:pPr>
      <w:r w:rsidRPr="002C483B">
        <w:rPr>
          <w:rFonts w:ascii="Arial Narrow" w:hAnsi="Arial Narrow" w:cs="Times New Roman"/>
          <w:bCs/>
          <w:color w:val="000000"/>
          <w:sz w:val="22"/>
          <w:szCs w:val="22"/>
        </w:rPr>
        <w:t>(Vykonávateľ a Osoba vykonávajúca finančné nástroje</w:t>
      </w:r>
      <w:r w:rsidR="00FC446A" w:rsidRPr="002C483B">
        <w:rPr>
          <w:rFonts w:ascii="Arial Narrow" w:hAnsi="Arial Narrow" w:cs="Times New Roman"/>
          <w:bCs/>
          <w:color w:val="000000"/>
          <w:sz w:val="22"/>
          <w:szCs w:val="22"/>
        </w:rPr>
        <w:t xml:space="preserve"> </w:t>
      </w:r>
      <w:r w:rsidRPr="002C483B">
        <w:rPr>
          <w:rFonts w:ascii="Arial Narrow" w:hAnsi="Arial Narrow" w:cs="Times New Roman"/>
          <w:bCs/>
          <w:color w:val="000000"/>
          <w:sz w:val="22"/>
          <w:szCs w:val="22"/>
        </w:rPr>
        <w:t>alebo [</w:t>
      </w:r>
      <w:r w:rsidRPr="002C483B">
        <w:rPr>
          <w:rFonts w:ascii="Arial Narrow" w:hAnsi="Arial Narrow" w:cs="Times New Roman"/>
          <w:bCs/>
          <w:color w:val="000000"/>
          <w:sz w:val="22"/>
          <w:szCs w:val="22"/>
          <w:highlight w:val="yellow"/>
        </w:rPr>
        <w:t>Názov osoby</w:t>
      </w:r>
      <w:r w:rsidRPr="002C483B">
        <w:rPr>
          <w:rFonts w:ascii="Arial Narrow" w:hAnsi="Arial Narrow" w:cs="Times New Roman"/>
          <w:bCs/>
          <w:color w:val="000000"/>
          <w:sz w:val="22"/>
          <w:szCs w:val="22"/>
        </w:rPr>
        <w:t xml:space="preserve">] sa pre účely tejto Zmluvy </w:t>
      </w:r>
      <w:r w:rsidR="00FC446A" w:rsidRPr="002C483B">
        <w:rPr>
          <w:rFonts w:ascii="Arial Narrow" w:hAnsi="Arial Narrow" w:cs="Times New Roman"/>
          <w:bCs/>
          <w:color w:val="000000"/>
          <w:sz w:val="22"/>
          <w:szCs w:val="22"/>
        </w:rPr>
        <w:t xml:space="preserve">ďalej </w:t>
      </w:r>
      <w:r w:rsidRPr="002C483B">
        <w:rPr>
          <w:rFonts w:ascii="Arial Narrow" w:hAnsi="Arial Narrow" w:cs="Times New Roman"/>
          <w:bCs/>
          <w:color w:val="000000"/>
          <w:sz w:val="22"/>
          <w:szCs w:val="22"/>
        </w:rPr>
        <w:t xml:space="preserve">označujú spoločne len </w:t>
      </w:r>
      <w:r w:rsidR="00FC446A" w:rsidRPr="002C483B">
        <w:rPr>
          <w:rFonts w:ascii="Arial Narrow" w:hAnsi="Arial Narrow" w:cs="Times New Roman"/>
          <w:bCs/>
          <w:color w:val="000000"/>
          <w:sz w:val="22"/>
          <w:szCs w:val="22"/>
        </w:rPr>
        <w:t xml:space="preserve">ako </w:t>
      </w:r>
      <w:r w:rsidRPr="002C483B">
        <w:rPr>
          <w:rFonts w:ascii="Arial Narrow" w:hAnsi="Arial Narrow" w:cs="Times New Roman"/>
          <w:bCs/>
          <w:color w:val="000000"/>
          <w:sz w:val="22"/>
          <w:szCs w:val="22"/>
        </w:rPr>
        <w:t>„zmluvné strany“ a každý z nich jednotlivo len ako „zmluvná strana“</w:t>
      </w:r>
      <w:r w:rsidR="00FC446A" w:rsidRPr="002C483B">
        <w:rPr>
          <w:rFonts w:ascii="Arial Narrow" w:hAnsi="Arial Narrow" w:cs="Times New Roman"/>
          <w:bCs/>
          <w:color w:val="000000"/>
          <w:sz w:val="22"/>
          <w:szCs w:val="22"/>
        </w:rPr>
        <w:t>.</w:t>
      </w:r>
      <w:r w:rsidRPr="002C483B">
        <w:rPr>
          <w:rFonts w:ascii="Arial Narrow" w:hAnsi="Arial Narrow" w:cs="Times New Roman"/>
          <w:bCs/>
          <w:color w:val="000000"/>
          <w:sz w:val="22"/>
          <w:szCs w:val="22"/>
        </w:rPr>
        <w:t>)</w:t>
      </w:r>
    </w:p>
    <w:p w14:paraId="38A2FCE8" w14:textId="77777777" w:rsidR="008C6EBF" w:rsidRPr="002C483B" w:rsidRDefault="008C6EBF" w:rsidP="00EE0816">
      <w:pPr>
        <w:shd w:val="clear" w:color="auto" w:fill="FFFFFF"/>
        <w:spacing w:after="120"/>
        <w:jc w:val="both"/>
        <w:rPr>
          <w:rFonts w:ascii="Arial Narrow" w:hAnsi="Arial Narrow" w:cs="Times New Roman"/>
          <w:bCs/>
          <w:color w:val="000000"/>
          <w:sz w:val="22"/>
          <w:szCs w:val="22"/>
        </w:rPr>
      </w:pPr>
    </w:p>
    <w:p w14:paraId="7C9E0BA4" w14:textId="77777777" w:rsidR="00FC446A" w:rsidRPr="002C483B" w:rsidRDefault="00FC446A" w:rsidP="00FC446A">
      <w:pPr>
        <w:pStyle w:val="SimpleL4"/>
        <w:numPr>
          <w:ilvl w:val="0"/>
          <w:numId w:val="0"/>
        </w:numPr>
        <w:spacing w:after="120"/>
        <w:ind w:left="720" w:hanging="720"/>
        <w:rPr>
          <w:rFonts w:ascii="Arial Narrow" w:hAnsi="Arial Narrow"/>
          <w:b/>
          <w:sz w:val="22"/>
          <w:szCs w:val="22"/>
          <w:lang w:val="sk-SK"/>
        </w:rPr>
      </w:pPr>
    </w:p>
    <w:p w14:paraId="2C6618E3" w14:textId="0B41F699" w:rsidR="00FC446A" w:rsidRPr="002C483B" w:rsidRDefault="005523F6" w:rsidP="00FC446A">
      <w:pPr>
        <w:pStyle w:val="SimpleL4"/>
        <w:numPr>
          <w:ilvl w:val="0"/>
          <w:numId w:val="0"/>
        </w:numPr>
        <w:spacing w:after="120"/>
        <w:ind w:left="720" w:hanging="720"/>
        <w:rPr>
          <w:rFonts w:ascii="Arial Narrow" w:eastAsia="SimSun" w:hAnsi="Arial Narrow"/>
          <w:sz w:val="22"/>
          <w:szCs w:val="22"/>
          <w:lang w:val="sk-SK"/>
        </w:rPr>
      </w:pPr>
      <w:r w:rsidRPr="002C483B">
        <w:rPr>
          <w:rFonts w:ascii="Arial Narrow" w:hAnsi="Arial Narrow"/>
          <w:b/>
          <w:sz w:val="22"/>
          <w:szCs w:val="22"/>
          <w:lang w:val="sk-SK"/>
        </w:rPr>
        <w:t xml:space="preserve"> PREAMBULA</w:t>
      </w:r>
    </w:p>
    <w:p w14:paraId="51775FA0" w14:textId="77777777" w:rsidR="00497AA3" w:rsidRPr="002C483B" w:rsidRDefault="00666EA2"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eastAsia="SimSun" w:hAnsi="Arial Narrow"/>
          <w:sz w:val="22"/>
          <w:szCs w:val="22"/>
          <w:lang w:val="sk-SK"/>
        </w:rPr>
        <w:t>Európska únia</w:t>
      </w:r>
      <w:r w:rsidR="00032EC5" w:rsidRPr="002C483B">
        <w:rPr>
          <w:rFonts w:ascii="Arial Narrow" w:eastAsia="SimSun" w:hAnsi="Arial Narrow"/>
          <w:sz w:val="22"/>
          <w:szCs w:val="22"/>
          <w:lang w:val="sk-SK"/>
        </w:rPr>
        <w:t xml:space="preserve"> v súlade s nariadením </w:t>
      </w:r>
      <w:r w:rsidR="005523F6" w:rsidRPr="002C483B">
        <w:rPr>
          <w:rFonts w:ascii="Arial Narrow" w:eastAsia="SimSun" w:hAnsi="Arial Narrow"/>
          <w:sz w:val="22"/>
          <w:szCs w:val="22"/>
          <w:lang w:val="sk-SK"/>
        </w:rPr>
        <w:t xml:space="preserve">Európskeho parlamentu a Rady </w:t>
      </w:r>
      <w:r w:rsidR="00406B0B" w:rsidRPr="002C483B">
        <w:rPr>
          <w:rFonts w:ascii="Arial Narrow" w:eastAsia="SimSun" w:hAnsi="Arial Narrow"/>
          <w:sz w:val="22"/>
          <w:szCs w:val="22"/>
          <w:lang w:val="sk-SK"/>
        </w:rPr>
        <w:t xml:space="preserve">(EÚ) č. </w:t>
      </w:r>
      <w:r w:rsidR="00032EC5" w:rsidRPr="002C483B">
        <w:rPr>
          <w:rFonts w:ascii="Arial Narrow" w:eastAsia="SimSun" w:hAnsi="Arial Narrow"/>
          <w:sz w:val="22"/>
          <w:szCs w:val="22"/>
          <w:lang w:val="sk-SK"/>
        </w:rPr>
        <w:t xml:space="preserve">2021/241 </w:t>
      </w:r>
      <w:r w:rsidR="005523F6" w:rsidRPr="002C483B">
        <w:rPr>
          <w:rFonts w:ascii="Arial Narrow" w:eastAsia="SimSun" w:hAnsi="Arial Narrow"/>
          <w:sz w:val="22"/>
          <w:szCs w:val="22"/>
          <w:lang w:val="sk-SK"/>
        </w:rPr>
        <w:t xml:space="preserve">z 12. februára 2021, ktorým sa zriaďuje Mechanizmus na podporu obnovy a odolnosti </w:t>
      </w:r>
      <w:r w:rsidR="00D9677A" w:rsidRPr="002C483B">
        <w:rPr>
          <w:rFonts w:ascii="Arial Narrow" w:eastAsia="SimSun" w:hAnsi="Arial Narrow"/>
          <w:sz w:val="22"/>
          <w:szCs w:val="22"/>
          <w:lang w:val="sk-SK"/>
        </w:rPr>
        <w:t>(ďalej len „</w:t>
      </w:r>
      <w:r w:rsidR="00FC446A" w:rsidRPr="002C483B">
        <w:rPr>
          <w:rFonts w:ascii="Arial Narrow" w:eastAsia="SimSun" w:hAnsi="Arial Narrow"/>
          <w:sz w:val="22"/>
          <w:szCs w:val="22"/>
          <w:lang w:val="sk-SK"/>
        </w:rPr>
        <w:t>N</w:t>
      </w:r>
      <w:r w:rsidR="00D9677A" w:rsidRPr="002C483B">
        <w:rPr>
          <w:rFonts w:ascii="Arial Narrow" w:eastAsia="SimSun" w:hAnsi="Arial Narrow"/>
          <w:sz w:val="22"/>
          <w:szCs w:val="22"/>
          <w:lang w:val="sk-SK"/>
        </w:rPr>
        <w:t xml:space="preserve">ariadenie (EÚ) č. 2021/241“) </w:t>
      </w:r>
      <w:r w:rsidR="00406B0B" w:rsidRPr="002C483B">
        <w:rPr>
          <w:rFonts w:ascii="Arial Narrow" w:eastAsia="SimSun" w:hAnsi="Arial Narrow"/>
          <w:sz w:val="22"/>
          <w:szCs w:val="22"/>
          <w:lang w:val="sk-SK"/>
        </w:rPr>
        <w:t xml:space="preserve">poskytuje členským štátom </w:t>
      </w:r>
      <w:r w:rsidR="005523F6" w:rsidRPr="002C483B">
        <w:rPr>
          <w:rFonts w:ascii="Arial Narrow" w:eastAsia="SimSun" w:hAnsi="Arial Narrow"/>
          <w:sz w:val="22"/>
          <w:szCs w:val="22"/>
          <w:lang w:val="sk-SK"/>
        </w:rPr>
        <w:t xml:space="preserve">finančné </w:t>
      </w:r>
      <w:r w:rsidR="00406B0B" w:rsidRPr="002C483B">
        <w:rPr>
          <w:rFonts w:ascii="Arial Narrow" w:eastAsia="SimSun" w:hAnsi="Arial Narrow"/>
          <w:sz w:val="22"/>
          <w:szCs w:val="22"/>
          <w:lang w:val="sk-SK"/>
        </w:rPr>
        <w:t xml:space="preserve">prostriedky v rámci mechanizmu na podporu obnovy a odolnosti, ktorý je núdzovým dočasným nástrojom obnovy s cieľom pomôcť napraviť bezprostredné hospodárske a sociálne škody, ktoré spôsobila pandémia </w:t>
      </w:r>
      <w:r w:rsidR="00E97C71" w:rsidRPr="002C483B">
        <w:rPr>
          <w:rFonts w:ascii="Arial Narrow" w:eastAsia="SimSun" w:hAnsi="Arial Narrow"/>
          <w:sz w:val="22"/>
          <w:szCs w:val="22"/>
          <w:lang w:val="sk-SK"/>
        </w:rPr>
        <w:t>Covid</w:t>
      </w:r>
      <w:r w:rsidR="00EB7707" w:rsidRPr="002C483B">
        <w:rPr>
          <w:rFonts w:ascii="Arial Narrow" w:eastAsia="SimSun" w:hAnsi="Arial Narrow"/>
          <w:sz w:val="22"/>
          <w:szCs w:val="22"/>
          <w:lang w:val="sk-SK"/>
        </w:rPr>
        <w:t>-</w:t>
      </w:r>
      <w:r w:rsidR="00E97C71" w:rsidRPr="002C483B">
        <w:rPr>
          <w:rFonts w:ascii="Arial Narrow" w:eastAsia="SimSun" w:hAnsi="Arial Narrow"/>
          <w:sz w:val="22"/>
          <w:szCs w:val="22"/>
          <w:lang w:val="sk-SK"/>
        </w:rPr>
        <w:t xml:space="preserve">19 </w:t>
      </w:r>
      <w:r w:rsidR="00406B0B" w:rsidRPr="002C483B">
        <w:rPr>
          <w:rFonts w:ascii="Arial Narrow" w:eastAsia="SimSun" w:hAnsi="Arial Narrow"/>
          <w:sz w:val="22"/>
          <w:szCs w:val="22"/>
          <w:lang w:val="sk-SK"/>
        </w:rPr>
        <w:t xml:space="preserve">a podporiť obnovu </w:t>
      </w:r>
      <w:r w:rsidR="005523F6" w:rsidRPr="002C483B">
        <w:rPr>
          <w:rFonts w:ascii="Arial Narrow" w:eastAsia="SimSun" w:hAnsi="Arial Narrow"/>
          <w:sz w:val="22"/>
          <w:szCs w:val="22"/>
          <w:lang w:val="sk-SK"/>
        </w:rPr>
        <w:t xml:space="preserve">a odolnosť </w:t>
      </w:r>
      <w:r w:rsidR="00406B0B" w:rsidRPr="002C483B">
        <w:rPr>
          <w:rFonts w:ascii="Arial Narrow" w:eastAsia="SimSun" w:hAnsi="Arial Narrow"/>
          <w:sz w:val="22"/>
          <w:szCs w:val="22"/>
          <w:lang w:val="sk-SK"/>
        </w:rPr>
        <w:t>hospodárstva</w:t>
      </w:r>
      <w:r w:rsidR="00F849A2" w:rsidRPr="002C483B">
        <w:rPr>
          <w:rFonts w:ascii="Arial Narrow" w:eastAsia="SimSun" w:hAnsi="Arial Narrow"/>
          <w:sz w:val="22"/>
          <w:szCs w:val="22"/>
          <w:lang w:val="sk-SK"/>
        </w:rPr>
        <w:t>,</w:t>
      </w:r>
    </w:p>
    <w:p w14:paraId="4D400AE9" w14:textId="77777777" w:rsidR="00497AA3" w:rsidRPr="002C483B" w:rsidRDefault="00F849A2"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eastAsia="SimSun" w:hAnsi="Arial Narrow"/>
          <w:sz w:val="22"/>
          <w:szCs w:val="22"/>
          <w:lang w:val="sk-SK"/>
        </w:rPr>
        <w:t>d</w:t>
      </w:r>
      <w:r w:rsidR="003240D2" w:rsidRPr="002C483B">
        <w:rPr>
          <w:rFonts w:ascii="Arial Narrow" w:eastAsia="SimSun" w:hAnsi="Arial Narrow"/>
          <w:sz w:val="22"/>
          <w:szCs w:val="22"/>
          <w:lang w:val="sk-SK"/>
        </w:rPr>
        <w:t>ňa 28. apríla</w:t>
      </w:r>
      <w:r w:rsidR="00032EC5" w:rsidRPr="002C483B">
        <w:rPr>
          <w:rFonts w:ascii="Arial Narrow" w:eastAsia="SimSun" w:hAnsi="Arial Narrow"/>
          <w:sz w:val="22"/>
          <w:szCs w:val="22"/>
          <w:lang w:val="sk-SK"/>
        </w:rPr>
        <w:t xml:space="preserve"> 2021 prijala </w:t>
      </w:r>
      <w:r w:rsidR="00716207" w:rsidRPr="002C483B">
        <w:rPr>
          <w:rFonts w:ascii="Arial Narrow" w:eastAsia="SimSun" w:hAnsi="Arial Narrow"/>
          <w:sz w:val="22"/>
          <w:szCs w:val="22"/>
          <w:lang w:val="sk-SK"/>
        </w:rPr>
        <w:t>v</w:t>
      </w:r>
      <w:r w:rsidR="00032EC5" w:rsidRPr="002C483B">
        <w:rPr>
          <w:rFonts w:ascii="Arial Narrow" w:eastAsia="SimSun" w:hAnsi="Arial Narrow"/>
          <w:sz w:val="22"/>
          <w:szCs w:val="22"/>
          <w:lang w:val="sk-SK"/>
        </w:rPr>
        <w:t xml:space="preserve">láda SR uznesenie č. </w:t>
      </w:r>
      <w:r w:rsidR="003240D2" w:rsidRPr="002C483B">
        <w:rPr>
          <w:rFonts w:ascii="Arial Narrow" w:eastAsia="SimSun" w:hAnsi="Arial Narrow"/>
          <w:sz w:val="22"/>
          <w:szCs w:val="22"/>
          <w:lang w:val="sk-SK"/>
        </w:rPr>
        <w:t>221</w:t>
      </w:r>
      <w:r w:rsidR="00032EC5" w:rsidRPr="002C483B">
        <w:rPr>
          <w:rFonts w:ascii="Arial Narrow" w:eastAsia="SimSun" w:hAnsi="Arial Narrow"/>
          <w:sz w:val="22"/>
          <w:szCs w:val="22"/>
          <w:lang w:val="sk-SK"/>
        </w:rPr>
        <w:t xml:space="preserve">, ktorým schválila Plán obnovy a odolnosti </w:t>
      </w:r>
      <w:r w:rsidR="003240D2" w:rsidRPr="002C483B">
        <w:rPr>
          <w:rFonts w:ascii="Arial Narrow" w:eastAsia="SimSun" w:hAnsi="Arial Narrow"/>
          <w:sz w:val="22"/>
          <w:szCs w:val="22"/>
          <w:lang w:val="sk-SK"/>
        </w:rPr>
        <w:t>Slovenskej republiky</w:t>
      </w:r>
      <w:r w:rsidR="00A34853" w:rsidRPr="002C483B">
        <w:rPr>
          <w:rFonts w:ascii="Arial Narrow" w:eastAsia="SimSun" w:hAnsi="Arial Narrow"/>
          <w:sz w:val="22"/>
          <w:szCs w:val="22"/>
          <w:lang w:val="sk-SK"/>
        </w:rPr>
        <w:t xml:space="preserve"> (ďalej len </w:t>
      </w:r>
      <w:r w:rsidR="00697E3A" w:rsidRPr="002C483B">
        <w:rPr>
          <w:rFonts w:ascii="Arial Narrow" w:eastAsia="SimSun" w:hAnsi="Arial Narrow"/>
          <w:sz w:val="22"/>
          <w:szCs w:val="22"/>
          <w:lang w:val="sk-SK"/>
        </w:rPr>
        <w:t>„</w:t>
      </w:r>
      <w:r w:rsidR="00A34853" w:rsidRPr="002C483B">
        <w:rPr>
          <w:rFonts w:ascii="Arial Narrow" w:hAnsi="Arial Narrow"/>
          <w:sz w:val="22"/>
          <w:szCs w:val="22"/>
          <w:lang w:val="sk-SK"/>
        </w:rPr>
        <w:t>Plán obnovy</w:t>
      </w:r>
      <w:r w:rsidR="00A34853" w:rsidRPr="002C483B">
        <w:rPr>
          <w:rFonts w:ascii="Arial Narrow" w:eastAsia="SimSun" w:hAnsi="Arial Narrow"/>
          <w:sz w:val="22"/>
          <w:szCs w:val="22"/>
          <w:lang w:val="sk-SK"/>
        </w:rPr>
        <w:t>“)</w:t>
      </w:r>
      <w:r w:rsidRPr="002C483B">
        <w:rPr>
          <w:rFonts w:ascii="Arial Narrow" w:eastAsia="SimSun" w:hAnsi="Arial Narrow"/>
          <w:sz w:val="22"/>
          <w:szCs w:val="22"/>
          <w:lang w:val="sk-SK"/>
        </w:rPr>
        <w:t>,</w:t>
      </w:r>
      <w:r w:rsidR="003240D2" w:rsidRPr="002C483B">
        <w:rPr>
          <w:rFonts w:ascii="Arial Narrow" w:eastAsia="SimSun" w:hAnsi="Arial Narrow"/>
          <w:sz w:val="22"/>
          <w:szCs w:val="22"/>
          <w:lang w:val="sk-SK"/>
        </w:rPr>
        <w:t xml:space="preserve"> </w:t>
      </w:r>
      <w:r w:rsidR="00697E3A" w:rsidRPr="002C483B">
        <w:rPr>
          <w:rFonts w:ascii="Arial Narrow" w:eastAsia="SimSun" w:hAnsi="Arial Narrow"/>
          <w:sz w:val="22"/>
          <w:szCs w:val="22"/>
          <w:lang w:val="sk-SK"/>
        </w:rPr>
        <w:t xml:space="preserve">prostredníctvom ktorého určila vykonávateľov zodpovedných za implementáciu Plánu obnovy; Plán obnovy bol následne dňa 29. apríla 2021 odoslaný Európskej komisii na hodnotenie, </w:t>
      </w:r>
    </w:p>
    <w:p w14:paraId="6B421B1E" w14:textId="77777777" w:rsidR="00497AA3" w:rsidRPr="002C483B" w:rsidRDefault="00F849A2"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eastAsia="SimSun" w:hAnsi="Arial Narrow"/>
          <w:sz w:val="22"/>
          <w:szCs w:val="22"/>
          <w:lang w:val="sk-SK"/>
        </w:rPr>
        <w:t>d</w:t>
      </w:r>
      <w:r w:rsidR="003240D2" w:rsidRPr="002C483B">
        <w:rPr>
          <w:rFonts w:ascii="Arial Narrow" w:eastAsia="SimSun" w:hAnsi="Arial Narrow"/>
          <w:sz w:val="22"/>
          <w:szCs w:val="22"/>
          <w:lang w:val="sk-SK"/>
        </w:rPr>
        <w:t xml:space="preserve">ňa 13. júla 2021 vydala Rada </w:t>
      </w:r>
      <w:r w:rsidR="00536C11" w:rsidRPr="002C483B">
        <w:rPr>
          <w:rFonts w:ascii="Arial Narrow" w:eastAsia="SimSun" w:hAnsi="Arial Narrow"/>
          <w:sz w:val="22"/>
          <w:szCs w:val="22"/>
          <w:lang w:val="sk-SK"/>
        </w:rPr>
        <w:t>EÚ</w:t>
      </w:r>
      <w:r w:rsidR="003240D2" w:rsidRPr="002C483B">
        <w:rPr>
          <w:rFonts w:ascii="Arial Narrow" w:eastAsia="SimSun" w:hAnsi="Arial Narrow"/>
          <w:sz w:val="22"/>
          <w:szCs w:val="22"/>
          <w:lang w:val="sk-SK"/>
        </w:rPr>
        <w:t xml:space="preserve"> na základe hodnotenia Európske</w:t>
      </w:r>
      <w:r w:rsidR="00702A10" w:rsidRPr="002C483B">
        <w:rPr>
          <w:rFonts w:ascii="Arial Narrow" w:eastAsia="SimSun" w:hAnsi="Arial Narrow"/>
          <w:sz w:val="22"/>
          <w:szCs w:val="22"/>
          <w:lang w:val="sk-SK"/>
        </w:rPr>
        <w:t>j</w:t>
      </w:r>
      <w:r w:rsidR="003240D2" w:rsidRPr="002C483B">
        <w:rPr>
          <w:rFonts w:ascii="Arial Narrow" w:eastAsia="SimSun" w:hAnsi="Arial Narrow"/>
          <w:sz w:val="22"/>
          <w:szCs w:val="22"/>
          <w:lang w:val="sk-SK"/>
        </w:rPr>
        <w:t xml:space="preserve"> komisie v</w:t>
      </w:r>
      <w:r w:rsidR="00032EC5" w:rsidRPr="002C483B">
        <w:rPr>
          <w:rFonts w:ascii="Arial Narrow" w:eastAsia="SimSun" w:hAnsi="Arial Narrow"/>
          <w:sz w:val="22"/>
          <w:szCs w:val="22"/>
          <w:lang w:val="sk-SK"/>
        </w:rPr>
        <w:t>yk</w:t>
      </w:r>
      <w:r w:rsidR="003240D2" w:rsidRPr="002C483B">
        <w:rPr>
          <w:rFonts w:ascii="Arial Narrow" w:eastAsia="SimSun" w:hAnsi="Arial Narrow"/>
          <w:sz w:val="22"/>
          <w:szCs w:val="22"/>
          <w:lang w:val="sk-SK"/>
        </w:rPr>
        <w:t xml:space="preserve">onávacie rozhodnutie Rady č. </w:t>
      </w:r>
      <w:r w:rsidR="00DC22D0" w:rsidRPr="002C483B">
        <w:rPr>
          <w:rFonts w:ascii="Arial Narrow" w:eastAsia="SimSun" w:hAnsi="Arial Narrow"/>
          <w:sz w:val="22"/>
          <w:szCs w:val="22"/>
          <w:lang w:val="sk-SK"/>
        </w:rPr>
        <w:t>ST 10156/21; ST 10156/21 COR1; ST 10156/21 ADD</w:t>
      </w:r>
      <w:r w:rsidR="00702A10" w:rsidRPr="002C483B">
        <w:rPr>
          <w:rFonts w:ascii="Arial Narrow" w:eastAsia="SimSun" w:hAnsi="Arial Narrow"/>
          <w:sz w:val="22"/>
          <w:szCs w:val="22"/>
          <w:lang w:val="sk-SK"/>
        </w:rPr>
        <w:t xml:space="preserve"> o s</w:t>
      </w:r>
      <w:r w:rsidR="00032EC5" w:rsidRPr="002C483B">
        <w:rPr>
          <w:rFonts w:ascii="Arial Narrow" w:eastAsia="SimSun" w:hAnsi="Arial Narrow"/>
          <w:sz w:val="22"/>
          <w:szCs w:val="22"/>
          <w:lang w:val="sk-SK"/>
        </w:rPr>
        <w:t>chvál</w:t>
      </w:r>
      <w:r w:rsidR="00702A10" w:rsidRPr="002C483B">
        <w:rPr>
          <w:rFonts w:ascii="Arial Narrow" w:eastAsia="SimSun" w:hAnsi="Arial Narrow"/>
          <w:sz w:val="22"/>
          <w:szCs w:val="22"/>
          <w:lang w:val="sk-SK"/>
        </w:rPr>
        <w:t>ení</w:t>
      </w:r>
      <w:r w:rsidR="00032EC5" w:rsidRPr="002C483B">
        <w:rPr>
          <w:rFonts w:ascii="Arial Narrow" w:eastAsia="SimSun" w:hAnsi="Arial Narrow"/>
          <w:sz w:val="22"/>
          <w:szCs w:val="22"/>
          <w:lang w:val="sk-SK"/>
        </w:rPr>
        <w:t xml:space="preserve"> </w:t>
      </w:r>
      <w:r w:rsidR="00702A10" w:rsidRPr="002C483B">
        <w:rPr>
          <w:rFonts w:ascii="Arial Narrow" w:eastAsia="SimSun" w:hAnsi="Arial Narrow"/>
          <w:sz w:val="22"/>
          <w:szCs w:val="22"/>
          <w:lang w:val="sk-SK"/>
        </w:rPr>
        <w:t>posúdenia plánu obnovy a odolnosti Slovenska</w:t>
      </w:r>
      <w:r w:rsidRPr="002C483B">
        <w:rPr>
          <w:rFonts w:ascii="Arial Narrow" w:eastAsia="SimSun" w:hAnsi="Arial Narrow"/>
          <w:sz w:val="22"/>
          <w:szCs w:val="22"/>
          <w:lang w:val="sk-SK"/>
        </w:rPr>
        <w:t>,</w:t>
      </w:r>
    </w:p>
    <w:p w14:paraId="3633DB7F" w14:textId="77777777" w:rsidR="00497AA3" w:rsidRPr="002C483B" w:rsidRDefault="00F849A2"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eastAsia="SimSun" w:hAnsi="Arial Narrow"/>
          <w:sz w:val="22"/>
          <w:szCs w:val="22"/>
          <w:lang w:val="sk-SK"/>
        </w:rPr>
        <w:t>d</w:t>
      </w:r>
      <w:r w:rsidR="003240D2" w:rsidRPr="002C483B">
        <w:rPr>
          <w:rFonts w:ascii="Arial Narrow" w:eastAsia="SimSun" w:hAnsi="Arial Narrow"/>
          <w:sz w:val="22"/>
          <w:szCs w:val="22"/>
          <w:lang w:val="sk-SK"/>
        </w:rPr>
        <w:t>ňa 7. októbra</w:t>
      </w:r>
      <w:r w:rsidR="00032EC5" w:rsidRPr="002C483B">
        <w:rPr>
          <w:rFonts w:ascii="Arial Narrow" w:eastAsia="SimSun" w:hAnsi="Arial Narrow"/>
          <w:sz w:val="22"/>
          <w:szCs w:val="22"/>
          <w:lang w:val="sk-SK"/>
        </w:rPr>
        <w:t xml:space="preserve"> 2021 uzavrela </w:t>
      </w:r>
      <w:r w:rsidR="006E3F25" w:rsidRPr="002C483B">
        <w:rPr>
          <w:rFonts w:ascii="Arial Narrow" w:eastAsia="SimSun" w:hAnsi="Arial Narrow"/>
          <w:sz w:val="22"/>
          <w:szCs w:val="22"/>
          <w:lang w:val="sk-SK"/>
        </w:rPr>
        <w:t xml:space="preserve">SR </w:t>
      </w:r>
      <w:r w:rsidR="00702A10" w:rsidRPr="002C483B">
        <w:rPr>
          <w:rFonts w:ascii="Arial Narrow" w:eastAsia="SimSun" w:hAnsi="Arial Narrow"/>
          <w:sz w:val="22"/>
          <w:szCs w:val="22"/>
          <w:lang w:val="sk-SK"/>
        </w:rPr>
        <w:t>s Európskou komisiou D</w:t>
      </w:r>
      <w:r w:rsidR="00032EC5" w:rsidRPr="002C483B">
        <w:rPr>
          <w:rFonts w:ascii="Arial Narrow" w:eastAsia="SimSun" w:hAnsi="Arial Narrow"/>
          <w:sz w:val="22"/>
          <w:szCs w:val="22"/>
          <w:lang w:val="sk-SK"/>
        </w:rPr>
        <w:t>ohodu</w:t>
      </w:r>
      <w:r w:rsidR="00DC22D0" w:rsidRPr="002C483B">
        <w:rPr>
          <w:rFonts w:ascii="Arial Narrow" w:eastAsia="SimSun" w:hAnsi="Arial Narrow"/>
          <w:sz w:val="22"/>
          <w:szCs w:val="22"/>
          <w:lang w:val="sk-SK"/>
        </w:rPr>
        <w:t xml:space="preserve"> o financovaní</w:t>
      </w:r>
      <w:r w:rsidR="003240D2" w:rsidRPr="002C483B">
        <w:rPr>
          <w:rFonts w:ascii="Arial Narrow" w:eastAsia="SimSun" w:hAnsi="Arial Narrow"/>
          <w:sz w:val="22"/>
          <w:szCs w:val="22"/>
          <w:lang w:val="sk-SK"/>
        </w:rPr>
        <w:t xml:space="preserve">, v ktorej </w:t>
      </w:r>
      <w:r w:rsidR="00771C8E" w:rsidRPr="002C483B">
        <w:rPr>
          <w:rFonts w:ascii="Arial Narrow" w:hAnsi="Arial Narrow"/>
          <w:color w:val="000000"/>
          <w:spacing w:val="-1"/>
          <w:sz w:val="22"/>
          <w:szCs w:val="22"/>
          <w:lang w:val="sk-SK"/>
        </w:rPr>
        <w:t xml:space="preserve">sa stanovili práva a povinnosti </w:t>
      </w:r>
      <w:r w:rsidR="006E3F25" w:rsidRPr="002C483B">
        <w:rPr>
          <w:rFonts w:ascii="Arial Narrow" w:hAnsi="Arial Narrow"/>
          <w:color w:val="000000"/>
          <w:spacing w:val="-1"/>
          <w:sz w:val="22"/>
          <w:szCs w:val="22"/>
          <w:lang w:val="sk-SK"/>
        </w:rPr>
        <w:t>SR</w:t>
      </w:r>
      <w:r w:rsidR="00771C8E" w:rsidRPr="002C483B">
        <w:rPr>
          <w:rFonts w:ascii="Arial Narrow" w:hAnsi="Arial Narrow"/>
          <w:color w:val="000000"/>
          <w:spacing w:val="-1"/>
          <w:sz w:val="22"/>
          <w:szCs w:val="22"/>
          <w:lang w:val="sk-SK"/>
        </w:rPr>
        <w:t xml:space="preserve"> a Európskej komisie a podmienky </w:t>
      </w:r>
      <w:r w:rsidR="00771C8E" w:rsidRPr="002C483B">
        <w:rPr>
          <w:rFonts w:ascii="Arial Narrow" w:hAnsi="Arial Narrow"/>
          <w:sz w:val="22"/>
          <w:szCs w:val="22"/>
          <w:lang w:val="sk-SK"/>
        </w:rPr>
        <w:t xml:space="preserve">uplatniteľné na finančný príspevok poskytovaný na uspokojivé splnenie míľnikov a cieľov reforiem a investícií zo strany Slovenskej republiky vo vykonávacom rozhodnutí Rady </w:t>
      </w:r>
      <w:r w:rsidR="00DC22D0" w:rsidRPr="002C483B">
        <w:rPr>
          <w:rFonts w:ascii="Arial Narrow" w:eastAsia="SimSun" w:hAnsi="Arial Narrow"/>
          <w:sz w:val="22"/>
          <w:szCs w:val="22"/>
          <w:lang w:val="sk-SK"/>
        </w:rPr>
        <w:t>č. ST 10156/21; ST 10156/21 COR1; ST 10156/21 ADD</w:t>
      </w:r>
      <w:r w:rsidR="00771C8E" w:rsidRPr="002C483B">
        <w:rPr>
          <w:rFonts w:ascii="Arial Narrow" w:hAnsi="Arial Narrow"/>
          <w:sz w:val="22"/>
          <w:szCs w:val="22"/>
          <w:lang w:val="sk-SK"/>
        </w:rPr>
        <w:t>,</w:t>
      </w:r>
    </w:p>
    <w:p w14:paraId="0FE8C1F1" w14:textId="77777777" w:rsidR="00497AA3" w:rsidRPr="002C483B" w:rsidRDefault="00F849A2"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eastAsia="SimSun" w:hAnsi="Arial Narrow"/>
          <w:sz w:val="22"/>
          <w:szCs w:val="22"/>
          <w:lang w:val="sk-SK"/>
        </w:rPr>
        <w:t>d</w:t>
      </w:r>
      <w:r w:rsidR="00032EC5" w:rsidRPr="002C483B">
        <w:rPr>
          <w:rFonts w:ascii="Arial Narrow" w:eastAsia="SimSun" w:hAnsi="Arial Narrow"/>
          <w:sz w:val="22"/>
          <w:szCs w:val="22"/>
          <w:lang w:val="sk-SK"/>
        </w:rPr>
        <w:t xml:space="preserve">ňa </w:t>
      </w:r>
      <w:r w:rsidR="0042301C" w:rsidRPr="002C483B">
        <w:rPr>
          <w:rFonts w:ascii="Arial Narrow" w:eastAsia="SimSun" w:hAnsi="Arial Narrow"/>
          <w:sz w:val="22"/>
          <w:szCs w:val="22"/>
          <w:lang w:val="sk-SK"/>
        </w:rPr>
        <w:t>16</w:t>
      </w:r>
      <w:r w:rsidR="00771C8E" w:rsidRPr="002C483B">
        <w:rPr>
          <w:rFonts w:ascii="Arial Narrow" w:eastAsia="SimSun" w:hAnsi="Arial Narrow"/>
          <w:sz w:val="22"/>
          <w:szCs w:val="22"/>
          <w:lang w:val="sk-SK"/>
        </w:rPr>
        <w:t>. decembra</w:t>
      </w:r>
      <w:r w:rsidR="00032EC5" w:rsidRPr="002C483B">
        <w:rPr>
          <w:rFonts w:ascii="Arial Narrow" w:eastAsia="SimSun" w:hAnsi="Arial Narrow"/>
          <w:sz w:val="22"/>
          <w:szCs w:val="22"/>
          <w:lang w:val="sk-SK"/>
        </w:rPr>
        <w:t xml:space="preserve"> 2021 uzavrela  </w:t>
      </w:r>
      <w:r w:rsidR="00093B6F" w:rsidRPr="002C483B">
        <w:rPr>
          <w:rFonts w:ascii="Arial Narrow" w:eastAsia="SimSun" w:hAnsi="Arial Narrow"/>
          <w:sz w:val="22"/>
          <w:szCs w:val="22"/>
          <w:lang w:val="sk-SK"/>
        </w:rPr>
        <w:t>SR</w:t>
      </w:r>
      <w:r w:rsidR="00032EC5" w:rsidRPr="002C483B">
        <w:rPr>
          <w:rFonts w:ascii="Arial Narrow" w:eastAsia="SimSun" w:hAnsi="Arial Narrow"/>
          <w:sz w:val="22"/>
          <w:szCs w:val="22"/>
          <w:lang w:val="sk-SK"/>
        </w:rPr>
        <w:t xml:space="preserve"> s Eur</w:t>
      </w:r>
      <w:r w:rsidR="003240D2" w:rsidRPr="002C483B">
        <w:rPr>
          <w:rFonts w:ascii="Arial Narrow" w:eastAsia="SimSun" w:hAnsi="Arial Narrow"/>
          <w:sz w:val="22"/>
          <w:szCs w:val="22"/>
          <w:lang w:val="sk-SK"/>
        </w:rPr>
        <w:t xml:space="preserve">ópskou komisiou </w:t>
      </w:r>
      <w:r w:rsidR="00794E47" w:rsidRPr="002C483B">
        <w:rPr>
          <w:rFonts w:ascii="Arial Narrow" w:eastAsia="SimSun" w:hAnsi="Arial Narrow"/>
          <w:sz w:val="22"/>
          <w:szCs w:val="22"/>
          <w:lang w:val="sk-SK"/>
        </w:rPr>
        <w:t>Operačnú</w:t>
      </w:r>
      <w:r w:rsidR="003240D2" w:rsidRPr="002C483B">
        <w:rPr>
          <w:rFonts w:ascii="Arial Narrow" w:eastAsia="SimSun" w:hAnsi="Arial Narrow"/>
          <w:sz w:val="22"/>
          <w:szCs w:val="22"/>
          <w:lang w:val="sk-SK"/>
        </w:rPr>
        <w:t xml:space="preserve"> dohodu</w:t>
      </w:r>
      <w:r w:rsidR="00C0565D" w:rsidRPr="002C483B">
        <w:rPr>
          <w:rFonts w:ascii="Arial Narrow" w:eastAsia="SimSun" w:hAnsi="Arial Narrow"/>
          <w:sz w:val="22"/>
          <w:szCs w:val="22"/>
          <w:lang w:val="sk-SK"/>
        </w:rPr>
        <w:t xml:space="preserve"> medzi Európskou komisiou a</w:t>
      </w:r>
      <w:r w:rsidR="00A5445D" w:rsidRPr="002C483B">
        <w:rPr>
          <w:rFonts w:ascii="Arial Narrow" w:eastAsia="SimSun" w:hAnsi="Arial Narrow"/>
          <w:sz w:val="22"/>
          <w:szCs w:val="22"/>
          <w:lang w:val="sk-SK"/>
        </w:rPr>
        <w:t xml:space="preserve"> </w:t>
      </w:r>
      <w:r w:rsidR="00093B6F" w:rsidRPr="002C483B">
        <w:rPr>
          <w:rFonts w:ascii="Arial Narrow" w:eastAsia="SimSun" w:hAnsi="Arial Narrow"/>
          <w:sz w:val="22"/>
          <w:szCs w:val="22"/>
          <w:lang w:val="sk-SK"/>
        </w:rPr>
        <w:t>SR</w:t>
      </w:r>
      <w:r w:rsidR="00A5445D" w:rsidRPr="002C483B">
        <w:rPr>
          <w:rFonts w:ascii="Arial Narrow" w:eastAsia="SimSun" w:hAnsi="Arial Narrow"/>
          <w:sz w:val="22"/>
          <w:szCs w:val="22"/>
          <w:lang w:val="sk-SK"/>
        </w:rPr>
        <w:t xml:space="preserve"> podľa článku</w:t>
      </w:r>
      <w:r w:rsidR="00C0565D" w:rsidRPr="002C483B">
        <w:rPr>
          <w:rFonts w:ascii="Arial Narrow" w:eastAsia="SimSun" w:hAnsi="Arial Narrow"/>
          <w:sz w:val="22"/>
          <w:szCs w:val="22"/>
          <w:lang w:val="sk-SK"/>
        </w:rPr>
        <w:t xml:space="preserve"> 20 ods. 6 nariadenia (EU) 2021/241</w:t>
      </w:r>
      <w:r w:rsidR="003240D2" w:rsidRPr="002C483B">
        <w:rPr>
          <w:rFonts w:ascii="Arial Narrow" w:eastAsia="SimSun" w:hAnsi="Arial Narrow"/>
          <w:sz w:val="22"/>
          <w:szCs w:val="22"/>
          <w:lang w:val="sk-SK"/>
        </w:rPr>
        <w:t xml:space="preserve">, v ktorej </w:t>
      </w:r>
      <w:r w:rsidR="00F80D03" w:rsidRPr="002C483B">
        <w:rPr>
          <w:rFonts w:ascii="Arial Narrow" w:eastAsia="SimSun" w:hAnsi="Arial Narrow"/>
          <w:sz w:val="22"/>
          <w:szCs w:val="22"/>
          <w:lang w:val="sk-SK"/>
        </w:rPr>
        <w:t xml:space="preserve">sa </w:t>
      </w:r>
      <w:r w:rsidR="00C0565D" w:rsidRPr="002C483B">
        <w:rPr>
          <w:rFonts w:ascii="Arial Narrow" w:eastAsia="SimSun" w:hAnsi="Arial Narrow"/>
          <w:sz w:val="22"/>
          <w:szCs w:val="22"/>
          <w:lang w:val="sk-SK"/>
        </w:rPr>
        <w:t>bližšie upravili opatrenia, harmonogram monitorovania a vykonávania a príslušné ukazovatele týkajúce sa plneni</w:t>
      </w:r>
      <w:r w:rsidR="00DC22D0" w:rsidRPr="002C483B">
        <w:rPr>
          <w:rFonts w:ascii="Arial Narrow" w:eastAsia="SimSun" w:hAnsi="Arial Narrow"/>
          <w:sz w:val="22"/>
          <w:szCs w:val="22"/>
          <w:lang w:val="sk-SK"/>
        </w:rPr>
        <w:t>a plánovaných míľnikov a cieľov,</w:t>
      </w:r>
    </w:p>
    <w:p w14:paraId="03C5FEA5" w14:textId="77777777" w:rsidR="00497AA3" w:rsidRPr="002C483B" w:rsidRDefault="00F227D0"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hAnsi="Arial Narrow"/>
          <w:sz w:val="22"/>
          <w:szCs w:val="22"/>
          <w:lang w:val="sk-SK"/>
        </w:rPr>
        <w:t xml:space="preserve">Národná rada SR prijala dňa 24. septembra 2021 zákon č. 368/2021 Z. z. o mechanizme na podporu obnovy a odolnosti a o zmene a doplnení niektorých zákonov (ďalej len „zákon o mechanizme“), ktorý nadobudol účinnosť dňa 31. decembra 2021 </w:t>
      </w:r>
      <w:r w:rsidR="002E02B0" w:rsidRPr="002C483B">
        <w:rPr>
          <w:rFonts w:ascii="Arial Narrow" w:hAnsi="Arial Narrow"/>
          <w:sz w:val="22"/>
          <w:szCs w:val="22"/>
          <w:lang w:val="sk-SK"/>
        </w:rPr>
        <w:t>a</w:t>
      </w:r>
      <w:r w:rsidR="00AE36A4" w:rsidRPr="002C483B">
        <w:rPr>
          <w:rFonts w:ascii="Arial Narrow" w:hAnsi="Arial Narrow"/>
          <w:sz w:val="22"/>
          <w:szCs w:val="22"/>
          <w:lang w:val="sk-SK"/>
        </w:rPr>
        <w:t> </w:t>
      </w:r>
      <w:r w:rsidR="002E02B0" w:rsidRPr="002C483B">
        <w:rPr>
          <w:rFonts w:ascii="Arial Narrow" w:hAnsi="Arial Narrow"/>
          <w:sz w:val="22"/>
          <w:szCs w:val="22"/>
          <w:lang w:val="sk-SK"/>
        </w:rPr>
        <w:t>umožňuje</w:t>
      </w:r>
      <w:r w:rsidRPr="002C483B">
        <w:rPr>
          <w:rFonts w:ascii="Arial Narrow" w:hAnsi="Arial Narrow"/>
          <w:sz w:val="22"/>
          <w:szCs w:val="22"/>
          <w:lang w:val="sk-SK"/>
        </w:rPr>
        <w:t xml:space="preserve"> vykonávať mechanizmus na podporu obnovy a odolnosti návratným spôsobom prostredníctvom finančných nástrojov,</w:t>
      </w:r>
    </w:p>
    <w:p w14:paraId="200257A9" w14:textId="77777777" w:rsidR="00497AA3" w:rsidRPr="002C483B" w:rsidRDefault="00331C77"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eastAsia="SimSun" w:hAnsi="Arial Narrow"/>
          <w:sz w:val="22"/>
          <w:szCs w:val="22"/>
          <w:lang w:val="sk-SK"/>
        </w:rPr>
        <w:t>V</w:t>
      </w:r>
      <w:r w:rsidR="00F227D0" w:rsidRPr="002C483B">
        <w:rPr>
          <w:rFonts w:ascii="Arial Narrow" w:eastAsia="SimSun" w:hAnsi="Arial Narrow"/>
          <w:sz w:val="22"/>
          <w:szCs w:val="22"/>
          <w:lang w:val="sk-SK"/>
        </w:rPr>
        <w:t>láda SR prostredníctvom uznesenia č. 221/2021</w:t>
      </w:r>
      <w:r w:rsidR="00800268" w:rsidRPr="002C483B">
        <w:rPr>
          <w:rFonts w:ascii="Arial Narrow" w:eastAsia="SimSun" w:hAnsi="Arial Narrow"/>
          <w:sz w:val="22"/>
          <w:szCs w:val="22"/>
          <w:lang w:val="sk-SK"/>
        </w:rPr>
        <w:t>,</w:t>
      </w:r>
      <w:r w:rsidR="00F227D0" w:rsidRPr="002C483B">
        <w:rPr>
          <w:rFonts w:ascii="Arial Narrow" w:eastAsia="SimSun" w:hAnsi="Arial Narrow"/>
          <w:sz w:val="22"/>
          <w:szCs w:val="22"/>
          <w:lang w:val="sk-SK"/>
        </w:rPr>
        <w:t xml:space="preserve"> </w:t>
      </w:r>
      <w:r w:rsidR="00800268" w:rsidRPr="002C483B">
        <w:rPr>
          <w:rFonts w:ascii="Arial Narrow" w:eastAsia="SimSun" w:hAnsi="Arial Narrow"/>
          <w:sz w:val="22"/>
          <w:szCs w:val="22"/>
          <w:lang w:val="sk-SK"/>
        </w:rPr>
        <w:t xml:space="preserve">v znení uznesenia vlády SR č. 560/2021 a v znení uznesenia vlády SR č. 121/2022 </w:t>
      </w:r>
      <w:r w:rsidR="00F227D0" w:rsidRPr="002C483B">
        <w:rPr>
          <w:rFonts w:ascii="Arial Narrow" w:eastAsia="SimSun" w:hAnsi="Arial Narrow"/>
          <w:sz w:val="22"/>
          <w:szCs w:val="22"/>
          <w:lang w:val="sk-SK"/>
        </w:rPr>
        <w:t>určila [</w:t>
      </w:r>
      <w:r w:rsidR="00F227D0" w:rsidRPr="002C483B">
        <w:rPr>
          <w:rFonts w:ascii="Arial Narrow" w:eastAsia="SimSun" w:hAnsi="Arial Narrow"/>
          <w:sz w:val="22"/>
          <w:szCs w:val="22"/>
          <w:highlight w:val="yellow"/>
          <w:lang w:val="sk-SK"/>
        </w:rPr>
        <w:t>doplniť názov Vykonávateľa</w:t>
      </w:r>
      <w:r w:rsidR="00F227D0" w:rsidRPr="002C483B">
        <w:rPr>
          <w:rFonts w:ascii="Arial Narrow" w:eastAsia="SimSun" w:hAnsi="Arial Narrow"/>
          <w:sz w:val="22"/>
          <w:szCs w:val="22"/>
          <w:lang w:val="sk-SK"/>
        </w:rPr>
        <w:t xml:space="preserve">] </w:t>
      </w:r>
      <w:r w:rsidRPr="002C483B">
        <w:rPr>
          <w:rFonts w:ascii="Arial Narrow" w:eastAsia="SimSun" w:hAnsi="Arial Narrow"/>
          <w:sz w:val="22"/>
          <w:szCs w:val="22"/>
          <w:lang w:val="sk-SK"/>
        </w:rPr>
        <w:t>v súlade s</w:t>
      </w:r>
      <w:r w:rsidR="00F227D0" w:rsidRPr="002C483B">
        <w:rPr>
          <w:rFonts w:ascii="Arial Narrow" w:eastAsia="SimSun" w:hAnsi="Arial Narrow"/>
          <w:sz w:val="22"/>
          <w:szCs w:val="22"/>
          <w:lang w:val="sk-SK"/>
        </w:rPr>
        <w:t xml:space="preserve"> § 5 zákona o mechanizme ako Vykonávateľa komponentu [</w:t>
      </w:r>
      <w:r w:rsidR="00F227D0" w:rsidRPr="002C483B">
        <w:rPr>
          <w:rFonts w:ascii="Arial Narrow" w:eastAsia="SimSun" w:hAnsi="Arial Narrow"/>
          <w:sz w:val="22"/>
          <w:szCs w:val="22"/>
          <w:highlight w:val="yellow"/>
          <w:lang w:val="sk-SK"/>
        </w:rPr>
        <w:t>doplniť číslo a názov komponentu</w:t>
      </w:r>
      <w:r w:rsidR="00F227D0" w:rsidRPr="002C483B">
        <w:rPr>
          <w:rFonts w:ascii="Arial Narrow" w:eastAsia="SimSun" w:hAnsi="Arial Narrow"/>
          <w:sz w:val="22"/>
          <w:szCs w:val="22"/>
          <w:lang w:val="sk-SK"/>
        </w:rPr>
        <w:t>] Plánu obnovy,</w:t>
      </w:r>
      <w:bookmarkStart w:id="2" w:name="_Ref403110716"/>
    </w:p>
    <w:p w14:paraId="00F79E89" w14:textId="77777777" w:rsidR="00497AA3" w:rsidRPr="002C483B" w:rsidRDefault="002730AC"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hAnsi="Arial Narrow"/>
          <w:color w:val="000000"/>
          <w:spacing w:val="-1"/>
          <w:sz w:val="22"/>
          <w:szCs w:val="22"/>
        </w:rPr>
        <w:t>[</w:t>
      </w:r>
      <w:r w:rsidRPr="002C483B">
        <w:rPr>
          <w:rFonts w:ascii="Arial Narrow" w:eastAsia="SimSun" w:hAnsi="Arial Narrow"/>
          <w:sz w:val="22"/>
          <w:szCs w:val="22"/>
          <w:highlight w:val="yellow"/>
          <w:lang w:val="sk-SK"/>
        </w:rPr>
        <w:t>Doplniť</w:t>
      </w:r>
      <w:r w:rsidRPr="002C483B">
        <w:rPr>
          <w:rFonts w:ascii="Arial Narrow" w:hAnsi="Arial Narrow"/>
          <w:color w:val="000000"/>
          <w:spacing w:val="-1"/>
          <w:sz w:val="22"/>
          <w:szCs w:val="22"/>
          <w:highlight w:val="yellow"/>
          <w:lang w:val="sk-SK"/>
        </w:rPr>
        <w:t xml:space="preserve"> názov </w:t>
      </w:r>
      <w:r w:rsidR="007D5C75" w:rsidRPr="002C483B">
        <w:rPr>
          <w:rFonts w:ascii="Arial Narrow" w:hAnsi="Arial Narrow"/>
          <w:color w:val="000000"/>
          <w:spacing w:val="-1"/>
          <w:sz w:val="22"/>
          <w:szCs w:val="22"/>
          <w:highlight w:val="yellow"/>
          <w:lang w:val="sk-SK"/>
        </w:rPr>
        <w:t>V</w:t>
      </w:r>
      <w:r w:rsidRPr="002C483B">
        <w:rPr>
          <w:rFonts w:ascii="Arial Narrow" w:hAnsi="Arial Narrow"/>
          <w:color w:val="000000"/>
          <w:spacing w:val="-1"/>
          <w:sz w:val="22"/>
          <w:szCs w:val="22"/>
          <w:highlight w:val="yellow"/>
          <w:lang w:val="sk-SK"/>
        </w:rPr>
        <w:t>ykonávateľa</w:t>
      </w:r>
      <w:r w:rsidRPr="002C483B">
        <w:rPr>
          <w:rFonts w:ascii="Arial Narrow" w:hAnsi="Arial Narrow"/>
          <w:color w:val="000000"/>
          <w:spacing w:val="-1"/>
          <w:sz w:val="22"/>
          <w:szCs w:val="22"/>
        </w:rPr>
        <w:t xml:space="preserve">] </w:t>
      </w:r>
      <w:r w:rsidR="00B12AE8" w:rsidRPr="002C483B">
        <w:rPr>
          <w:rFonts w:ascii="Arial Narrow" w:hAnsi="Arial Narrow"/>
          <w:color w:val="000000"/>
          <w:spacing w:val="-1"/>
          <w:sz w:val="22"/>
          <w:szCs w:val="22"/>
          <w:lang w:val="sk-SK"/>
        </w:rPr>
        <w:t xml:space="preserve">v súlade s </w:t>
      </w:r>
      <w:r w:rsidRPr="002C483B">
        <w:rPr>
          <w:rFonts w:ascii="Arial Narrow" w:hAnsi="Arial Narrow"/>
          <w:color w:val="000000"/>
          <w:spacing w:val="-1"/>
          <w:sz w:val="22"/>
          <w:szCs w:val="22"/>
          <w:lang w:val="sk-SK"/>
        </w:rPr>
        <w:t xml:space="preserve">§ 6 ods. 2 zákona o mechanizme písomne poveril </w:t>
      </w:r>
      <w:r w:rsidR="006B4D26" w:rsidRPr="002C483B">
        <w:rPr>
          <w:rFonts w:ascii="Arial Narrow" w:hAnsi="Arial Narrow"/>
          <w:color w:val="000000"/>
          <w:spacing w:val="-1"/>
          <w:sz w:val="22"/>
          <w:szCs w:val="22"/>
          <w:lang w:val="sk-SK"/>
        </w:rPr>
        <w:t>S</w:t>
      </w:r>
      <w:r w:rsidRPr="002C483B">
        <w:rPr>
          <w:rFonts w:ascii="Arial Narrow" w:hAnsi="Arial Narrow"/>
          <w:color w:val="000000"/>
          <w:spacing w:val="-1"/>
          <w:sz w:val="22"/>
          <w:szCs w:val="22"/>
          <w:lang w:val="sk-SK"/>
        </w:rPr>
        <w:t xml:space="preserve">prostredkovateľa vykonávaním časti úloh </w:t>
      </w:r>
      <w:r w:rsidR="006B4D26" w:rsidRPr="002C483B">
        <w:rPr>
          <w:rFonts w:ascii="Arial Narrow" w:hAnsi="Arial Narrow"/>
          <w:color w:val="000000"/>
          <w:spacing w:val="-1"/>
          <w:sz w:val="22"/>
          <w:szCs w:val="22"/>
          <w:lang w:val="sk-SK"/>
        </w:rPr>
        <w:t>V</w:t>
      </w:r>
      <w:r w:rsidRPr="002C483B">
        <w:rPr>
          <w:rFonts w:ascii="Arial Narrow" w:hAnsi="Arial Narrow"/>
          <w:color w:val="000000"/>
          <w:spacing w:val="-1"/>
          <w:sz w:val="22"/>
          <w:szCs w:val="22"/>
          <w:lang w:val="sk-SK"/>
        </w:rPr>
        <w:t xml:space="preserve">ykonávateľa, a to </w:t>
      </w:r>
      <w:r w:rsidR="00B12AE8" w:rsidRPr="002C483B">
        <w:rPr>
          <w:rFonts w:ascii="Arial Narrow" w:hAnsi="Arial Narrow"/>
          <w:color w:val="000000"/>
          <w:spacing w:val="-1"/>
          <w:sz w:val="22"/>
          <w:szCs w:val="22"/>
          <w:lang w:val="sk-SK"/>
        </w:rPr>
        <w:t>na základe</w:t>
      </w:r>
      <w:r w:rsidR="00800268" w:rsidRPr="002C483B">
        <w:rPr>
          <w:rFonts w:ascii="Arial Narrow" w:hAnsi="Arial Narrow"/>
          <w:color w:val="000000"/>
          <w:spacing w:val="-1"/>
          <w:sz w:val="22"/>
          <w:szCs w:val="22"/>
          <w:lang w:val="sk-SK"/>
        </w:rPr>
        <w:t xml:space="preserve"> </w:t>
      </w:r>
      <w:r w:rsidRPr="002C483B">
        <w:rPr>
          <w:rFonts w:ascii="Arial Narrow" w:hAnsi="Arial Narrow"/>
          <w:color w:val="000000"/>
          <w:spacing w:val="-1"/>
          <w:sz w:val="22"/>
          <w:szCs w:val="22"/>
        </w:rPr>
        <w:t>[</w:t>
      </w:r>
      <w:r w:rsidRPr="002C483B">
        <w:rPr>
          <w:rFonts w:ascii="Arial Narrow" w:hAnsi="Arial Narrow"/>
          <w:color w:val="000000"/>
          <w:spacing w:val="-1"/>
          <w:sz w:val="22"/>
          <w:szCs w:val="22"/>
          <w:highlight w:val="yellow"/>
          <w:lang w:val="sk-SK"/>
        </w:rPr>
        <w:t xml:space="preserve">doplniť </w:t>
      </w:r>
      <w:r w:rsidR="00B94E04" w:rsidRPr="002C483B">
        <w:rPr>
          <w:rFonts w:ascii="Arial Narrow" w:hAnsi="Arial Narrow"/>
          <w:color w:val="000000"/>
          <w:spacing w:val="-1"/>
          <w:sz w:val="22"/>
          <w:szCs w:val="22"/>
          <w:highlight w:val="yellow"/>
          <w:lang w:val="sk-SK"/>
        </w:rPr>
        <w:t xml:space="preserve">napr. </w:t>
      </w:r>
      <w:r w:rsidRPr="002C483B">
        <w:rPr>
          <w:rFonts w:ascii="Arial Narrow" w:hAnsi="Arial Narrow"/>
          <w:color w:val="000000"/>
          <w:spacing w:val="-1"/>
          <w:sz w:val="22"/>
          <w:szCs w:val="22"/>
          <w:highlight w:val="yellow"/>
          <w:lang w:val="sk-SK"/>
        </w:rPr>
        <w:t xml:space="preserve">názov zmluvy o vykonaní časti úloh vykonávateľa a dátum jej uzavretia, vrátane </w:t>
      </w:r>
      <w:r w:rsidR="006B4D26" w:rsidRPr="002C483B">
        <w:rPr>
          <w:rFonts w:ascii="Arial Narrow" w:hAnsi="Arial Narrow"/>
          <w:color w:val="000000"/>
          <w:spacing w:val="-1"/>
          <w:sz w:val="22"/>
          <w:szCs w:val="22"/>
          <w:highlight w:val="yellow"/>
          <w:lang w:val="sk-SK"/>
        </w:rPr>
        <w:t>dátumu zverejnenia zmluvy v CRZ</w:t>
      </w:r>
      <w:r w:rsidRPr="002C483B">
        <w:rPr>
          <w:rFonts w:ascii="Arial Narrow" w:hAnsi="Arial Narrow"/>
          <w:color w:val="000000"/>
          <w:spacing w:val="-1"/>
          <w:sz w:val="22"/>
          <w:szCs w:val="22"/>
        </w:rPr>
        <w:t>]</w:t>
      </w:r>
      <w:r w:rsidR="006B4D26" w:rsidRPr="002C483B">
        <w:rPr>
          <w:rFonts w:ascii="Arial Narrow" w:hAnsi="Arial Narrow"/>
          <w:color w:val="000000"/>
          <w:spacing w:val="-1"/>
          <w:sz w:val="22"/>
          <w:szCs w:val="22"/>
        </w:rPr>
        <w:t xml:space="preserve">. Vo vzťahu k </w:t>
      </w:r>
      <w:r w:rsidRPr="002C483B">
        <w:rPr>
          <w:rFonts w:ascii="Arial Narrow" w:hAnsi="Arial Narrow"/>
          <w:color w:val="000000"/>
          <w:spacing w:val="-1"/>
          <w:sz w:val="22"/>
          <w:szCs w:val="22"/>
          <w:lang w:val="sk-SK"/>
        </w:rPr>
        <w:t>úlohám týkajúcim sa implementácie a</w:t>
      </w:r>
      <w:r w:rsidR="006B4D26" w:rsidRPr="002C483B">
        <w:rPr>
          <w:rFonts w:ascii="Arial Narrow" w:hAnsi="Arial Narrow"/>
          <w:color w:val="000000"/>
          <w:spacing w:val="-1"/>
          <w:sz w:val="22"/>
          <w:szCs w:val="22"/>
          <w:lang w:val="sk-SK"/>
        </w:rPr>
        <w:t> </w:t>
      </w:r>
      <w:r w:rsidRPr="002C483B">
        <w:rPr>
          <w:rFonts w:ascii="Arial Narrow" w:hAnsi="Arial Narrow"/>
          <w:color w:val="000000"/>
          <w:spacing w:val="-1"/>
          <w:sz w:val="22"/>
          <w:szCs w:val="22"/>
          <w:lang w:val="sk-SK"/>
        </w:rPr>
        <w:t>finančného</w:t>
      </w:r>
      <w:r w:rsidR="006B4D26" w:rsidRPr="002C483B">
        <w:rPr>
          <w:rFonts w:ascii="Arial Narrow" w:hAnsi="Arial Narrow"/>
          <w:color w:val="000000"/>
          <w:spacing w:val="-1"/>
          <w:sz w:val="22"/>
          <w:szCs w:val="22"/>
          <w:lang w:val="sk-SK"/>
        </w:rPr>
        <w:t xml:space="preserve"> </w:t>
      </w:r>
      <w:r w:rsidRPr="002C483B">
        <w:rPr>
          <w:rFonts w:ascii="Arial Narrow" w:hAnsi="Arial Narrow"/>
          <w:color w:val="000000"/>
          <w:spacing w:val="-1"/>
          <w:sz w:val="22"/>
          <w:szCs w:val="22"/>
          <w:lang w:val="sk-SK"/>
        </w:rPr>
        <w:t xml:space="preserve">riadenia finančných nástrojov, na vykonávanie ktorých </w:t>
      </w:r>
      <w:r w:rsidR="006B4D26" w:rsidRPr="002C483B">
        <w:rPr>
          <w:rFonts w:ascii="Arial Narrow" w:hAnsi="Arial Narrow"/>
          <w:color w:val="000000"/>
          <w:spacing w:val="-1"/>
          <w:sz w:val="22"/>
          <w:szCs w:val="22"/>
          <w:lang w:val="sk-SK"/>
        </w:rPr>
        <w:t xml:space="preserve">Vykonávateľ </w:t>
      </w:r>
      <w:r w:rsidRPr="002C483B">
        <w:rPr>
          <w:rFonts w:ascii="Arial Narrow" w:hAnsi="Arial Narrow"/>
          <w:color w:val="000000"/>
          <w:spacing w:val="-1"/>
          <w:sz w:val="22"/>
          <w:szCs w:val="22"/>
          <w:lang w:val="sk-SK"/>
        </w:rPr>
        <w:t xml:space="preserve">písomne poverí </w:t>
      </w:r>
      <w:r w:rsidR="006B4D26" w:rsidRPr="002C483B">
        <w:rPr>
          <w:rFonts w:ascii="Arial Narrow" w:hAnsi="Arial Narrow"/>
          <w:color w:val="000000"/>
          <w:spacing w:val="-1"/>
          <w:sz w:val="22"/>
          <w:szCs w:val="22"/>
        </w:rPr>
        <w:t>[</w:t>
      </w:r>
      <w:r w:rsidR="006B4D26" w:rsidRPr="002C483B">
        <w:rPr>
          <w:rFonts w:ascii="Arial Narrow" w:hAnsi="Arial Narrow"/>
          <w:color w:val="000000"/>
          <w:spacing w:val="-1"/>
          <w:sz w:val="22"/>
          <w:szCs w:val="22"/>
          <w:highlight w:val="yellow"/>
          <w:lang w:val="sk-SK"/>
        </w:rPr>
        <w:t xml:space="preserve">doplniť názov </w:t>
      </w:r>
      <w:r w:rsidR="008765C8" w:rsidRPr="002C483B">
        <w:rPr>
          <w:rFonts w:ascii="Arial Narrow" w:hAnsi="Arial Narrow"/>
          <w:color w:val="000000"/>
          <w:spacing w:val="-1"/>
          <w:sz w:val="22"/>
          <w:szCs w:val="22"/>
          <w:highlight w:val="yellow"/>
          <w:lang w:val="sk-SK"/>
        </w:rPr>
        <w:t>S</w:t>
      </w:r>
      <w:r w:rsidR="006B4D26" w:rsidRPr="002C483B">
        <w:rPr>
          <w:rFonts w:ascii="Arial Narrow" w:hAnsi="Arial Narrow"/>
          <w:color w:val="000000"/>
          <w:spacing w:val="-1"/>
          <w:sz w:val="22"/>
          <w:szCs w:val="22"/>
          <w:highlight w:val="yellow"/>
          <w:lang w:val="sk-SK"/>
        </w:rPr>
        <w:t>prostredkovateľa</w:t>
      </w:r>
      <w:r w:rsidR="006B4D26" w:rsidRPr="002C483B">
        <w:rPr>
          <w:rFonts w:ascii="Arial Narrow" w:hAnsi="Arial Narrow"/>
          <w:color w:val="000000"/>
          <w:spacing w:val="-1"/>
          <w:sz w:val="22"/>
          <w:szCs w:val="22"/>
        </w:rPr>
        <w:t>]</w:t>
      </w:r>
      <w:r w:rsidR="005374F4" w:rsidRPr="002C483B">
        <w:rPr>
          <w:rFonts w:ascii="Arial Narrow" w:hAnsi="Arial Narrow"/>
          <w:color w:val="000000"/>
          <w:spacing w:val="-1"/>
          <w:sz w:val="22"/>
          <w:szCs w:val="22"/>
        </w:rPr>
        <w:t>,</w:t>
      </w:r>
      <w:r w:rsidR="006B4D26" w:rsidRPr="002C483B">
        <w:rPr>
          <w:rFonts w:ascii="Arial Narrow" w:hAnsi="Arial Narrow"/>
          <w:color w:val="000000"/>
          <w:spacing w:val="-1"/>
          <w:sz w:val="22"/>
          <w:szCs w:val="22"/>
        </w:rPr>
        <w:t xml:space="preserve"> </w:t>
      </w:r>
      <w:r w:rsidRPr="002C483B">
        <w:rPr>
          <w:rFonts w:ascii="Arial Narrow" w:hAnsi="Arial Narrow"/>
          <w:color w:val="000000"/>
          <w:spacing w:val="-1"/>
          <w:sz w:val="22"/>
          <w:szCs w:val="22"/>
          <w:lang w:val="sk-SK"/>
        </w:rPr>
        <w:t xml:space="preserve">sa práva a povinnosti </w:t>
      </w:r>
      <w:r w:rsidR="006B4D26" w:rsidRPr="002C483B">
        <w:rPr>
          <w:rFonts w:ascii="Arial Narrow" w:hAnsi="Arial Narrow"/>
          <w:color w:val="000000"/>
          <w:spacing w:val="-1"/>
          <w:sz w:val="22"/>
          <w:szCs w:val="22"/>
          <w:lang w:val="sk-SK"/>
        </w:rPr>
        <w:t xml:space="preserve">Vykonávateľa </w:t>
      </w:r>
      <w:r w:rsidRPr="002C483B">
        <w:rPr>
          <w:rFonts w:ascii="Arial Narrow" w:hAnsi="Arial Narrow"/>
          <w:color w:val="000000"/>
          <w:spacing w:val="-1"/>
          <w:sz w:val="22"/>
          <w:szCs w:val="22"/>
          <w:lang w:val="sk-SK"/>
        </w:rPr>
        <w:t>podľa tejto</w:t>
      </w:r>
      <w:r w:rsidR="006B4D26" w:rsidRPr="002C483B">
        <w:rPr>
          <w:rFonts w:ascii="Arial Narrow" w:hAnsi="Arial Narrow"/>
          <w:color w:val="000000"/>
          <w:spacing w:val="-1"/>
          <w:sz w:val="22"/>
          <w:szCs w:val="22"/>
          <w:lang w:val="sk-SK"/>
        </w:rPr>
        <w:t xml:space="preserve"> </w:t>
      </w:r>
      <w:r w:rsidRPr="002C483B">
        <w:rPr>
          <w:rFonts w:ascii="Arial Narrow" w:hAnsi="Arial Narrow"/>
          <w:color w:val="000000"/>
          <w:spacing w:val="-1"/>
          <w:sz w:val="22"/>
          <w:szCs w:val="22"/>
          <w:lang w:val="sk-SK"/>
        </w:rPr>
        <w:t xml:space="preserve">Zmluvy vzťahujú </w:t>
      </w:r>
      <w:r w:rsidR="006B4D26" w:rsidRPr="002C483B">
        <w:rPr>
          <w:rFonts w:ascii="Arial Narrow" w:hAnsi="Arial Narrow"/>
          <w:color w:val="000000"/>
          <w:spacing w:val="-1"/>
          <w:sz w:val="22"/>
          <w:szCs w:val="22"/>
          <w:lang w:val="sk-SK"/>
        </w:rPr>
        <w:t xml:space="preserve">v plnom rozsahu </w:t>
      </w:r>
      <w:r w:rsidRPr="002C483B">
        <w:rPr>
          <w:rFonts w:ascii="Arial Narrow" w:hAnsi="Arial Narrow"/>
          <w:color w:val="000000"/>
          <w:spacing w:val="-1"/>
          <w:sz w:val="22"/>
          <w:szCs w:val="22"/>
          <w:lang w:val="sk-SK"/>
        </w:rPr>
        <w:t xml:space="preserve">na </w:t>
      </w:r>
      <w:r w:rsidR="006B4D26" w:rsidRPr="002C483B">
        <w:rPr>
          <w:rFonts w:ascii="Arial Narrow" w:hAnsi="Arial Narrow"/>
          <w:color w:val="000000"/>
          <w:spacing w:val="-1"/>
          <w:sz w:val="22"/>
          <w:szCs w:val="22"/>
          <w:lang w:val="sk-SK"/>
        </w:rPr>
        <w:t>Sprostredkovateľa</w:t>
      </w:r>
      <w:r w:rsidR="005374F4" w:rsidRPr="002C483B">
        <w:rPr>
          <w:rFonts w:ascii="Arial Narrow" w:hAnsi="Arial Narrow"/>
          <w:color w:val="000000"/>
          <w:spacing w:val="-1"/>
          <w:sz w:val="22"/>
          <w:szCs w:val="22"/>
          <w:lang w:val="sk-SK"/>
        </w:rPr>
        <w:t>,</w:t>
      </w:r>
      <w:r w:rsidR="00032EC5" w:rsidRPr="002C483B">
        <w:rPr>
          <w:rFonts w:ascii="Arial Narrow" w:eastAsia="SimSun" w:hAnsi="Arial Narrow"/>
          <w:sz w:val="22"/>
          <w:szCs w:val="22"/>
          <w:lang w:val="sk-SK"/>
        </w:rPr>
        <w:t xml:space="preserve"> </w:t>
      </w:r>
    </w:p>
    <w:p w14:paraId="4EF25595" w14:textId="77777777" w:rsidR="00497AA3" w:rsidRPr="002C483B" w:rsidRDefault="0055655F"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eastAsia="SimSun" w:hAnsi="Arial Narrow"/>
          <w:sz w:val="22"/>
          <w:szCs w:val="22"/>
          <w:lang w:val="sk-SK"/>
        </w:rPr>
        <w:t>d</w:t>
      </w:r>
      <w:r w:rsidR="00D93E47" w:rsidRPr="002C483B">
        <w:rPr>
          <w:rFonts w:ascii="Arial Narrow" w:eastAsia="SimSun" w:hAnsi="Arial Narrow"/>
          <w:sz w:val="22"/>
          <w:szCs w:val="22"/>
          <w:lang w:val="sk-SK"/>
        </w:rPr>
        <w:t xml:space="preserve">ňa </w:t>
      </w:r>
      <w:r w:rsidR="00DC05CC" w:rsidRPr="002C483B">
        <w:rPr>
          <w:rFonts w:ascii="Arial Narrow" w:eastAsia="SimSun" w:hAnsi="Arial Narrow"/>
          <w:sz w:val="22"/>
          <w:szCs w:val="22"/>
          <w:lang w:val="sk-SK"/>
        </w:rPr>
        <w:t>22</w:t>
      </w:r>
      <w:r w:rsidR="003240D2" w:rsidRPr="002C483B">
        <w:rPr>
          <w:rFonts w:ascii="Arial Narrow" w:eastAsia="SimSun" w:hAnsi="Arial Narrow"/>
          <w:sz w:val="22"/>
          <w:szCs w:val="22"/>
          <w:lang w:val="sk-SK"/>
        </w:rPr>
        <w:t>.</w:t>
      </w:r>
      <w:r w:rsidR="00F7533D" w:rsidRPr="002C483B">
        <w:rPr>
          <w:rFonts w:ascii="Arial Narrow" w:eastAsia="SimSun" w:hAnsi="Arial Narrow"/>
          <w:sz w:val="22"/>
          <w:szCs w:val="22"/>
          <w:lang w:val="sk-SK"/>
        </w:rPr>
        <w:t xml:space="preserve"> decembra </w:t>
      </w:r>
      <w:r w:rsidR="009B55C8" w:rsidRPr="002C483B">
        <w:rPr>
          <w:rFonts w:ascii="Arial Narrow" w:eastAsia="SimSun" w:hAnsi="Arial Narrow"/>
          <w:sz w:val="22"/>
          <w:szCs w:val="22"/>
          <w:lang w:val="sk-SK"/>
        </w:rPr>
        <w:t>2021</w:t>
      </w:r>
      <w:r w:rsidR="00D93E47" w:rsidRPr="002C483B">
        <w:rPr>
          <w:rFonts w:ascii="Arial Narrow" w:eastAsia="SimSun" w:hAnsi="Arial Narrow"/>
          <w:sz w:val="22"/>
          <w:szCs w:val="22"/>
          <w:lang w:val="sk-SK"/>
        </w:rPr>
        <w:t xml:space="preserve"> prijala </w:t>
      </w:r>
      <w:r w:rsidR="00716207" w:rsidRPr="002C483B">
        <w:rPr>
          <w:rFonts w:ascii="Arial Narrow" w:eastAsia="SimSun" w:hAnsi="Arial Narrow"/>
          <w:sz w:val="22"/>
          <w:szCs w:val="22"/>
          <w:lang w:val="sk-SK"/>
        </w:rPr>
        <w:t>v</w:t>
      </w:r>
      <w:r w:rsidR="00D93E47" w:rsidRPr="002C483B">
        <w:rPr>
          <w:rFonts w:ascii="Arial Narrow" w:eastAsia="SimSun" w:hAnsi="Arial Narrow"/>
          <w:sz w:val="22"/>
          <w:szCs w:val="22"/>
          <w:lang w:val="sk-SK"/>
        </w:rPr>
        <w:t xml:space="preserve">láda SR uznesenie č. </w:t>
      </w:r>
      <w:r w:rsidR="005374F4" w:rsidRPr="002C483B">
        <w:rPr>
          <w:rFonts w:ascii="Arial Narrow" w:eastAsia="SimSun" w:hAnsi="Arial Narrow"/>
          <w:sz w:val="22"/>
          <w:szCs w:val="22"/>
          <w:lang w:val="sk-SK"/>
        </w:rPr>
        <w:t>784</w:t>
      </w:r>
      <w:r w:rsidR="009B55C8" w:rsidRPr="002C483B">
        <w:rPr>
          <w:rFonts w:ascii="Arial Narrow" w:eastAsia="SimSun" w:hAnsi="Arial Narrow"/>
          <w:sz w:val="22"/>
          <w:szCs w:val="22"/>
          <w:lang w:val="sk-SK"/>
        </w:rPr>
        <w:t>/2021</w:t>
      </w:r>
      <w:r w:rsidR="00D93E47" w:rsidRPr="002C483B">
        <w:rPr>
          <w:rFonts w:ascii="Arial Narrow" w:eastAsia="SimSun" w:hAnsi="Arial Narrow"/>
          <w:sz w:val="22"/>
          <w:szCs w:val="22"/>
          <w:lang w:val="sk-SK"/>
        </w:rPr>
        <w:t xml:space="preserve">, ktorým schválila Systém </w:t>
      </w:r>
      <w:r w:rsidR="009B55C8" w:rsidRPr="002C483B">
        <w:rPr>
          <w:rFonts w:ascii="Arial Narrow" w:eastAsia="SimSun" w:hAnsi="Arial Narrow"/>
          <w:sz w:val="22"/>
          <w:szCs w:val="22"/>
          <w:lang w:val="sk-SK"/>
        </w:rPr>
        <w:t>implementácie Plánu obnovy a</w:t>
      </w:r>
      <w:r w:rsidR="0042301C" w:rsidRPr="002C483B">
        <w:rPr>
          <w:rFonts w:ascii="Arial Narrow" w:eastAsia="SimSun" w:hAnsi="Arial Narrow"/>
          <w:sz w:val="22"/>
          <w:szCs w:val="22"/>
          <w:lang w:val="sk-SK"/>
        </w:rPr>
        <w:t> </w:t>
      </w:r>
      <w:r w:rsidR="009B55C8" w:rsidRPr="002C483B">
        <w:rPr>
          <w:rFonts w:ascii="Arial Narrow" w:eastAsia="SimSun" w:hAnsi="Arial Narrow"/>
          <w:sz w:val="22"/>
          <w:szCs w:val="22"/>
          <w:lang w:val="sk-SK"/>
        </w:rPr>
        <w:t>odolnosti</w:t>
      </w:r>
      <w:r w:rsidR="0042301C" w:rsidRPr="002C483B">
        <w:rPr>
          <w:rFonts w:ascii="Arial Narrow" w:eastAsia="SimSun" w:hAnsi="Arial Narrow"/>
          <w:sz w:val="22"/>
          <w:szCs w:val="22"/>
          <w:lang w:val="sk-SK"/>
        </w:rPr>
        <w:t xml:space="preserve"> Slovenskej republiky</w:t>
      </w:r>
      <w:r w:rsidR="00D93E47" w:rsidRPr="002C483B">
        <w:rPr>
          <w:rFonts w:ascii="Arial Narrow" w:eastAsia="SimSun" w:hAnsi="Arial Narrow"/>
          <w:sz w:val="22"/>
          <w:szCs w:val="22"/>
          <w:lang w:val="sk-SK"/>
        </w:rPr>
        <w:t xml:space="preserve"> (ďalej len „</w:t>
      </w:r>
      <w:r w:rsidR="00D93E47" w:rsidRPr="002C483B">
        <w:rPr>
          <w:rFonts w:ascii="Arial Narrow" w:hAnsi="Arial Narrow"/>
          <w:sz w:val="22"/>
          <w:szCs w:val="22"/>
          <w:lang w:val="sk-SK"/>
        </w:rPr>
        <w:t xml:space="preserve">Systém </w:t>
      </w:r>
      <w:r w:rsidR="009B55C8" w:rsidRPr="002C483B">
        <w:rPr>
          <w:rFonts w:ascii="Arial Narrow" w:hAnsi="Arial Narrow"/>
          <w:sz w:val="22"/>
          <w:szCs w:val="22"/>
          <w:lang w:val="sk-SK"/>
        </w:rPr>
        <w:t>implementácie</w:t>
      </w:r>
      <w:r w:rsidR="00D93E47" w:rsidRPr="002C483B">
        <w:rPr>
          <w:rFonts w:ascii="Arial Narrow" w:eastAsia="SimSun" w:hAnsi="Arial Narrow"/>
          <w:sz w:val="22"/>
          <w:szCs w:val="22"/>
          <w:lang w:val="sk-SK"/>
        </w:rPr>
        <w:t>“)</w:t>
      </w:r>
      <w:r w:rsidRPr="002C483B">
        <w:rPr>
          <w:rFonts w:ascii="Arial Narrow" w:eastAsia="SimSun" w:hAnsi="Arial Narrow"/>
          <w:sz w:val="22"/>
          <w:szCs w:val="22"/>
          <w:lang w:val="sk-SK"/>
        </w:rPr>
        <w:t>,</w:t>
      </w:r>
      <w:bookmarkEnd w:id="2"/>
      <w:r w:rsidR="00C05F3A" w:rsidRPr="002C483B">
        <w:rPr>
          <w:rFonts w:ascii="Arial Narrow" w:eastAsia="SimSun" w:hAnsi="Arial Narrow"/>
          <w:sz w:val="22"/>
          <w:szCs w:val="22"/>
          <w:lang w:val="sk-SK"/>
        </w:rPr>
        <w:t xml:space="preserve"> ktorý stanovuje </w:t>
      </w:r>
      <w:r w:rsidR="00EC2F30" w:rsidRPr="002C483B">
        <w:rPr>
          <w:rFonts w:ascii="Arial Narrow" w:eastAsia="SimSun" w:hAnsi="Arial Narrow"/>
          <w:sz w:val="22"/>
          <w:szCs w:val="22"/>
          <w:lang w:val="sk-SK"/>
        </w:rPr>
        <w:t>spoločné pravidlá pre realizáciu investícií a reforiem zahrnutých v Pláne obnovy</w:t>
      </w:r>
      <w:r w:rsidR="007D5C75" w:rsidRPr="002C483B">
        <w:rPr>
          <w:rFonts w:ascii="Arial Narrow" w:eastAsia="SimSun" w:hAnsi="Arial Narrow"/>
          <w:sz w:val="22"/>
          <w:szCs w:val="22"/>
          <w:lang w:val="sk-SK"/>
        </w:rPr>
        <w:t xml:space="preserve"> </w:t>
      </w:r>
      <w:r w:rsidR="00EC2F30" w:rsidRPr="002C483B">
        <w:rPr>
          <w:rFonts w:ascii="Arial Narrow" w:eastAsia="SimSun" w:hAnsi="Arial Narrow"/>
          <w:sz w:val="22"/>
          <w:szCs w:val="22"/>
          <w:lang w:val="sk-SK"/>
        </w:rPr>
        <w:t>a vytvára základný implementačný rámec, rešpektujúc pritom platné právne predpisy EÚ a SR a dohody uzatvorené medzi SR a EÚ, ako aj osobitosti realizácie j</w:t>
      </w:r>
      <w:r w:rsidR="005374F4" w:rsidRPr="002C483B">
        <w:rPr>
          <w:rFonts w:ascii="Arial Narrow" w:eastAsia="SimSun" w:hAnsi="Arial Narrow"/>
          <w:sz w:val="22"/>
          <w:szCs w:val="22"/>
          <w:lang w:val="sk-SK"/>
        </w:rPr>
        <w:t>ednotlivých opatrení,</w:t>
      </w:r>
    </w:p>
    <w:p w14:paraId="52EFEF63" w14:textId="77777777" w:rsidR="00497AA3" w:rsidRPr="002C483B" w:rsidRDefault="0055655F"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eastAsia="SimSun" w:hAnsi="Arial Narrow"/>
          <w:sz w:val="22"/>
          <w:szCs w:val="22"/>
          <w:lang w:val="sk-SK"/>
        </w:rPr>
        <w:t>ú</w:t>
      </w:r>
      <w:r w:rsidR="00850B2B" w:rsidRPr="002C483B">
        <w:rPr>
          <w:rFonts w:ascii="Arial Narrow" w:eastAsia="SimSun" w:hAnsi="Arial Narrow"/>
          <w:sz w:val="22"/>
          <w:szCs w:val="22"/>
          <w:lang w:val="sk-SK"/>
        </w:rPr>
        <w:t xml:space="preserve">čelom tejto Zmluvy je stanoviť podmienky a s tým súvisiace práva a povinnosti </w:t>
      </w:r>
      <w:r w:rsidRPr="002C483B">
        <w:rPr>
          <w:rFonts w:ascii="Arial Narrow" w:eastAsia="SimSun" w:hAnsi="Arial Narrow"/>
          <w:sz w:val="22"/>
          <w:szCs w:val="22"/>
          <w:lang w:val="sk-SK"/>
        </w:rPr>
        <w:t>Z</w:t>
      </w:r>
      <w:r w:rsidR="00850B2B" w:rsidRPr="002C483B">
        <w:rPr>
          <w:rFonts w:ascii="Arial Narrow" w:eastAsia="SimSun" w:hAnsi="Arial Narrow"/>
          <w:sz w:val="22"/>
          <w:szCs w:val="22"/>
          <w:lang w:val="sk-SK"/>
        </w:rPr>
        <w:t xml:space="preserve">mluvných strán </w:t>
      </w:r>
      <w:r w:rsidR="00850B2B" w:rsidRPr="002C483B">
        <w:rPr>
          <w:rFonts w:ascii="Arial Narrow" w:eastAsia="SimSun" w:hAnsi="Arial Narrow"/>
          <w:sz w:val="22"/>
          <w:szCs w:val="22"/>
          <w:lang w:val="sk-SK" w:eastAsia="en-GB"/>
        </w:rPr>
        <w:t>pri použití finančných</w:t>
      </w:r>
      <w:r w:rsidR="00850B2B" w:rsidRPr="002C483B">
        <w:rPr>
          <w:rFonts w:ascii="Arial Narrow" w:eastAsia="SimSun" w:hAnsi="Arial Narrow"/>
          <w:sz w:val="22"/>
          <w:szCs w:val="22"/>
          <w:lang w:val="sk-SK"/>
        </w:rPr>
        <w:t xml:space="preserve"> prostriedkov poskytnutých Vykonávateľom za účelom ich využitia na implementáciu finančných nástrojov implementovaných cez Osob</w:t>
      </w:r>
      <w:r w:rsidRPr="002C483B">
        <w:rPr>
          <w:rFonts w:ascii="Arial Narrow" w:eastAsia="SimSun" w:hAnsi="Arial Narrow"/>
          <w:sz w:val="22"/>
          <w:szCs w:val="22"/>
          <w:lang w:val="sk-SK"/>
        </w:rPr>
        <w:t>u</w:t>
      </w:r>
      <w:r w:rsidR="00850B2B" w:rsidRPr="002C483B">
        <w:rPr>
          <w:rFonts w:ascii="Arial Narrow" w:eastAsia="SimSun" w:hAnsi="Arial Narrow"/>
          <w:sz w:val="22"/>
          <w:szCs w:val="22"/>
          <w:lang w:val="sk-SK"/>
        </w:rPr>
        <w:t xml:space="preserve"> vykonávajúcu finančné nástroje</w:t>
      </w:r>
      <w:r w:rsidRPr="002C483B">
        <w:rPr>
          <w:rFonts w:ascii="Arial Narrow" w:eastAsia="SimSun" w:hAnsi="Arial Narrow"/>
          <w:sz w:val="22"/>
          <w:szCs w:val="22"/>
          <w:lang w:val="sk-SK"/>
        </w:rPr>
        <w:t>,</w:t>
      </w:r>
    </w:p>
    <w:p w14:paraId="4FCD2DCD" w14:textId="77777777" w:rsidR="00497AA3" w:rsidRPr="002C483B" w:rsidRDefault="00850B2B"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hAnsi="Arial Narrow"/>
          <w:color w:val="000000"/>
          <w:spacing w:val="-1"/>
          <w:sz w:val="22"/>
          <w:szCs w:val="22"/>
        </w:rPr>
        <w:t>[</w:t>
      </w:r>
      <w:r w:rsidR="00794E47" w:rsidRPr="002C483B">
        <w:rPr>
          <w:rFonts w:ascii="Arial Narrow" w:eastAsia="SimSun" w:hAnsi="Arial Narrow"/>
          <w:sz w:val="22"/>
          <w:szCs w:val="22"/>
          <w:highlight w:val="yellow"/>
          <w:lang w:val="sk-SK"/>
        </w:rPr>
        <w:t>d</w:t>
      </w:r>
      <w:r w:rsidRPr="002C483B">
        <w:rPr>
          <w:rFonts w:ascii="Arial Narrow" w:eastAsia="SimSun" w:hAnsi="Arial Narrow"/>
          <w:sz w:val="22"/>
          <w:szCs w:val="22"/>
          <w:highlight w:val="yellow"/>
          <w:lang w:val="sk-SK"/>
        </w:rPr>
        <w:t xml:space="preserve">oplniť opis </w:t>
      </w:r>
      <w:r w:rsidR="0055655F" w:rsidRPr="002C483B">
        <w:rPr>
          <w:rFonts w:ascii="Arial Narrow" w:eastAsia="SimSun" w:hAnsi="Arial Narrow"/>
          <w:sz w:val="22"/>
          <w:szCs w:val="22"/>
          <w:highlight w:val="yellow"/>
          <w:lang w:val="sk-SK"/>
        </w:rPr>
        <w:t>O</w:t>
      </w:r>
      <w:r w:rsidRPr="002C483B">
        <w:rPr>
          <w:rFonts w:ascii="Arial Narrow" w:eastAsia="SimSun" w:hAnsi="Arial Narrow"/>
          <w:sz w:val="22"/>
          <w:szCs w:val="22"/>
          <w:highlight w:val="yellow"/>
          <w:lang w:val="sk-SK"/>
        </w:rPr>
        <w:t>soby</w:t>
      </w:r>
      <w:r w:rsidR="00794E47" w:rsidRPr="002C483B">
        <w:rPr>
          <w:rFonts w:ascii="Arial Narrow" w:eastAsia="SimSun" w:hAnsi="Arial Narrow"/>
          <w:sz w:val="22"/>
          <w:szCs w:val="22"/>
          <w:highlight w:val="yellow"/>
          <w:lang w:val="sk-SK"/>
        </w:rPr>
        <w:t xml:space="preserve"> vykonávajúcej finančné nástroje</w:t>
      </w:r>
      <w:r w:rsidRPr="002C483B">
        <w:rPr>
          <w:rFonts w:ascii="Arial Narrow" w:hAnsi="Arial Narrow"/>
          <w:color w:val="000000"/>
          <w:spacing w:val="-1"/>
          <w:sz w:val="22"/>
          <w:szCs w:val="22"/>
        </w:rPr>
        <w:t>]</w:t>
      </w:r>
      <w:r w:rsidR="006C3BE7" w:rsidRPr="002C483B">
        <w:rPr>
          <w:rFonts w:ascii="Arial Narrow" w:hAnsi="Arial Narrow"/>
          <w:color w:val="000000"/>
          <w:spacing w:val="-1"/>
          <w:sz w:val="22"/>
          <w:szCs w:val="22"/>
        </w:rPr>
        <w:t>,</w:t>
      </w:r>
    </w:p>
    <w:p w14:paraId="1C44B619" w14:textId="1F95C5AD" w:rsidR="00D93E47" w:rsidRPr="002C483B" w:rsidRDefault="006C3BE7" w:rsidP="00497AA3">
      <w:pPr>
        <w:pStyle w:val="SimpleL4"/>
        <w:numPr>
          <w:ilvl w:val="0"/>
          <w:numId w:val="3"/>
        </w:numPr>
        <w:spacing w:after="120"/>
        <w:ind w:left="426" w:hanging="426"/>
        <w:rPr>
          <w:rFonts w:ascii="Arial Narrow" w:eastAsia="SimSun" w:hAnsi="Arial Narrow"/>
          <w:sz w:val="22"/>
          <w:szCs w:val="22"/>
          <w:lang w:val="sk-SK"/>
        </w:rPr>
      </w:pPr>
      <w:r w:rsidRPr="002C483B">
        <w:rPr>
          <w:rFonts w:ascii="Arial Narrow" w:eastAsia="SimSun" w:hAnsi="Arial Narrow"/>
          <w:sz w:val="22"/>
          <w:szCs w:val="22"/>
          <w:lang w:val="sk-SK"/>
        </w:rPr>
        <w:lastRenderedPageBreak/>
        <w:t>na uzatvorenie tejto Zmluvy s Osobou vykonávajúcou finančné nástroje udelil</w:t>
      </w:r>
      <w:r w:rsidR="00794E47" w:rsidRPr="002C483B">
        <w:rPr>
          <w:rFonts w:ascii="Arial Narrow" w:eastAsia="SimSun" w:hAnsi="Arial Narrow"/>
          <w:sz w:val="22"/>
          <w:szCs w:val="22"/>
          <w:lang w:val="sk-SK"/>
        </w:rPr>
        <w:t>a</w:t>
      </w:r>
      <w:r w:rsidRPr="002C483B">
        <w:rPr>
          <w:rFonts w:ascii="Arial Narrow" w:eastAsia="SimSun" w:hAnsi="Arial Narrow"/>
          <w:sz w:val="22"/>
          <w:szCs w:val="22"/>
          <w:lang w:val="sk-SK"/>
        </w:rPr>
        <w:t xml:space="preserve"> dňa </w:t>
      </w:r>
      <w:r w:rsidR="000D23E8" w:rsidRPr="002C483B">
        <w:rPr>
          <w:rFonts w:ascii="Arial Narrow" w:hAnsi="Arial Narrow"/>
          <w:color w:val="000000"/>
          <w:spacing w:val="-1"/>
          <w:sz w:val="22"/>
          <w:szCs w:val="22"/>
          <w:lang w:val="sk-SK"/>
        </w:rPr>
        <w:t>[</w:t>
      </w:r>
      <w:r w:rsidR="000D23E8" w:rsidRPr="002C483B">
        <w:rPr>
          <w:rFonts w:ascii="Arial Narrow" w:hAnsi="Arial Narrow"/>
          <w:color w:val="000000"/>
          <w:spacing w:val="-1"/>
          <w:sz w:val="22"/>
          <w:szCs w:val="22"/>
          <w:highlight w:val="yellow"/>
          <w:lang w:val="sk-SK"/>
        </w:rPr>
        <w:t>doplniť dátum</w:t>
      </w:r>
      <w:r w:rsidR="000D23E8" w:rsidRPr="002C483B">
        <w:rPr>
          <w:rFonts w:ascii="Arial Narrow" w:hAnsi="Arial Narrow"/>
          <w:color w:val="000000"/>
          <w:spacing w:val="-1"/>
          <w:sz w:val="22"/>
          <w:szCs w:val="22"/>
          <w:lang w:val="sk-SK"/>
        </w:rPr>
        <w:t>]</w:t>
      </w:r>
      <w:r w:rsidR="000D23E8" w:rsidRPr="002C483B">
        <w:rPr>
          <w:rFonts w:ascii="Arial Narrow" w:hAnsi="Arial Narrow"/>
          <w:color w:val="000000"/>
          <w:spacing w:val="-1"/>
          <w:sz w:val="22"/>
          <w:szCs w:val="22"/>
        </w:rPr>
        <w:t xml:space="preserve"> </w:t>
      </w:r>
      <w:r w:rsidRPr="002C483B">
        <w:rPr>
          <w:rFonts w:ascii="Arial Narrow" w:eastAsia="SimSun" w:hAnsi="Arial Narrow"/>
          <w:sz w:val="22"/>
          <w:szCs w:val="22"/>
          <w:lang w:val="sk-SK"/>
        </w:rPr>
        <w:t xml:space="preserve">predchádzajúci písomný súhlas </w:t>
      </w:r>
      <w:r w:rsidR="00794E47" w:rsidRPr="002C483B">
        <w:rPr>
          <w:rFonts w:ascii="Arial Narrow" w:eastAsia="SimSun" w:hAnsi="Arial Narrow"/>
          <w:sz w:val="22"/>
          <w:szCs w:val="22"/>
          <w:lang w:val="sk-SK"/>
        </w:rPr>
        <w:t>Národná implementačná a koordinačná autorita</w:t>
      </w:r>
      <w:r w:rsidR="00497AA3" w:rsidRPr="002C483B">
        <w:rPr>
          <w:rFonts w:ascii="Arial Narrow" w:eastAsia="SimSun" w:hAnsi="Arial Narrow"/>
          <w:sz w:val="22"/>
          <w:szCs w:val="22"/>
          <w:lang w:val="sk-SK"/>
        </w:rPr>
        <w:t xml:space="preserve"> </w:t>
      </w:r>
      <w:r w:rsidR="00F80D03" w:rsidRPr="002C483B">
        <w:rPr>
          <w:rFonts w:ascii="Arial Narrow" w:eastAsia="SimSun" w:hAnsi="Arial Narrow"/>
          <w:sz w:val="22"/>
          <w:szCs w:val="22"/>
          <w:lang w:val="sk-SK"/>
        </w:rPr>
        <w:t>v súlade s § 18 ods. 2 zákona o</w:t>
      </w:r>
      <w:r w:rsidR="005374F4" w:rsidRPr="002C483B">
        <w:rPr>
          <w:rFonts w:ascii="Arial Narrow" w:eastAsia="SimSun" w:hAnsi="Arial Narrow"/>
          <w:sz w:val="22"/>
          <w:szCs w:val="22"/>
          <w:lang w:val="sk-SK"/>
        </w:rPr>
        <w:t> </w:t>
      </w:r>
      <w:r w:rsidR="00F80D03" w:rsidRPr="002C483B">
        <w:rPr>
          <w:rFonts w:ascii="Arial Narrow" w:eastAsia="SimSun" w:hAnsi="Arial Narrow"/>
          <w:sz w:val="22"/>
          <w:szCs w:val="22"/>
          <w:lang w:val="sk-SK"/>
        </w:rPr>
        <w:t>mechanizme</w:t>
      </w:r>
      <w:r w:rsidR="005374F4" w:rsidRPr="002C483B">
        <w:rPr>
          <w:rFonts w:ascii="Arial Narrow" w:eastAsia="SimSun" w:hAnsi="Arial Narrow"/>
          <w:sz w:val="22"/>
          <w:szCs w:val="22"/>
          <w:lang w:val="sk-SK"/>
        </w:rPr>
        <w:t>.</w:t>
      </w:r>
    </w:p>
    <w:p w14:paraId="130AA83D" w14:textId="77777777" w:rsidR="00D93E47" w:rsidRPr="002C483B" w:rsidRDefault="00D93E47">
      <w:pPr>
        <w:rPr>
          <w:rFonts w:ascii="Arial Narrow" w:hAnsi="Arial Narrow" w:cs="Times New Roman"/>
          <w:sz w:val="22"/>
          <w:szCs w:val="22"/>
        </w:rPr>
      </w:pPr>
    </w:p>
    <w:p w14:paraId="1AE4E6C2" w14:textId="77777777" w:rsidR="00032EC5" w:rsidRPr="002C483B" w:rsidRDefault="00032EC5" w:rsidP="00850C4F">
      <w:pPr>
        <w:pStyle w:val="SimpleL4"/>
        <w:numPr>
          <w:ilvl w:val="0"/>
          <w:numId w:val="0"/>
        </w:numPr>
        <w:spacing w:after="120"/>
        <w:rPr>
          <w:rFonts w:ascii="Arial Narrow" w:eastAsia="SimSun" w:hAnsi="Arial Narrow"/>
          <w:sz w:val="22"/>
          <w:szCs w:val="22"/>
          <w:lang w:val="sk-SK"/>
        </w:rPr>
      </w:pPr>
    </w:p>
    <w:p w14:paraId="5A755599" w14:textId="77777777" w:rsidR="00032EC5" w:rsidRPr="002C483B" w:rsidRDefault="00032EC5" w:rsidP="00032EC5">
      <w:pPr>
        <w:pStyle w:val="BodyText1"/>
        <w:spacing w:after="120"/>
        <w:ind w:left="0"/>
        <w:rPr>
          <w:rFonts w:ascii="Arial Narrow" w:hAnsi="Arial Narrow" w:cs="Times New Roman"/>
          <w:b/>
          <w:szCs w:val="22"/>
          <w:lang w:val="sk-SK"/>
        </w:rPr>
      </w:pPr>
      <w:r w:rsidRPr="002C483B">
        <w:rPr>
          <w:rFonts w:ascii="Arial Narrow" w:hAnsi="Arial Narrow" w:cs="Times New Roman"/>
          <w:b/>
          <w:szCs w:val="22"/>
          <w:lang w:val="sk-SK"/>
        </w:rPr>
        <w:t xml:space="preserve">ZMLUVNÉ STRANY SA DOHODLI </w:t>
      </w:r>
      <w:r w:rsidRPr="002C483B">
        <w:rPr>
          <w:rFonts w:ascii="Arial Narrow" w:hAnsi="Arial Narrow" w:cs="Times New Roman"/>
          <w:szCs w:val="22"/>
          <w:lang w:val="sk-SK"/>
        </w:rPr>
        <w:t>nasledovne</w:t>
      </w:r>
      <w:r w:rsidRPr="002C483B">
        <w:rPr>
          <w:rFonts w:ascii="Arial Narrow" w:hAnsi="Arial Narrow" w:cs="Times New Roman"/>
          <w:b/>
          <w:szCs w:val="22"/>
          <w:lang w:val="sk-SK"/>
        </w:rPr>
        <w:t>:</w:t>
      </w:r>
    </w:p>
    <w:p w14:paraId="6261C677" w14:textId="77777777" w:rsidR="00032EC5" w:rsidRPr="002C483B" w:rsidRDefault="00032EC5" w:rsidP="00032EC5">
      <w:pPr>
        <w:ind w:left="567"/>
        <w:jc w:val="both"/>
        <w:rPr>
          <w:rFonts w:ascii="Arial Narrow" w:eastAsia="SimSun" w:hAnsi="Arial Narrow" w:cs="Times New Roman"/>
          <w:sz w:val="22"/>
          <w:szCs w:val="22"/>
          <w:lang w:eastAsia="zh-CN" w:bidi="ar-AE"/>
        </w:rPr>
      </w:pPr>
    </w:p>
    <w:p w14:paraId="5C07B50C" w14:textId="77777777" w:rsidR="00032EC5" w:rsidRPr="002C483B" w:rsidRDefault="00032EC5" w:rsidP="00032EC5">
      <w:pPr>
        <w:ind w:left="567"/>
        <w:jc w:val="both"/>
        <w:rPr>
          <w:rFonts w:ascii="Arial Narrow" w:eastAsia="SimSun" w:hAnsi="Arial Narrow" w:cs="Times New Roman"/>
          <w:sz w:val="22"/>
          <w:szCs w:val="22"/>
          <w:lang w:eastAsia="zh-CN" w:bidi="ar-AE"/>
        </w:rPr>
      </w:pPr>
    </w:p>
    <w:p w14:paraId="2EB963D4" w14:textId="77777777" w:rsidR="00032EC5" w:rsidRPr="002C483B" w:rsidRDefault="00032EC5" w:rsidP="00032EC5">
      <w:pPr>
        <w:pStyle w:val="Nadpis1"/>
        <w:keepNext w:val="0"/>
        <w:keepLines w:val="0"/>
        <w:widowControl w:val="0"/>
        <w:spacing w:before="0" w:after="120"/>
        <w:ind w:left="567" w:hanging="567"/>
        <w:jc w:val="both"/>
        <w:rPr>
          <w:rFonts w:ascii="Arial Narrow" w:hAnsi="Arial Narrow"/>
          <w:szCs w:val="22"/>
        </w:rPr>
      </w:pPr>
      <w:bookmarkStart w:id="3" w:name="_Toc345486900"/>
      <w:bookmarkStart w:id="4" w:name="_Toc345593052"/>
      <w:bookmarkStart w:id="5" w:name="_Toc346189454"/>
      <w:bookmarkStart w:id="6" w:name="_Toc416946631"/>
      <w:bookmarkEnd w:id="3"/>
      <w:bookmarkEnd w:id="4"/>
      <w:bookmarkEnd w:id="5"/>
      <w:r w:rsidRPr="002C483B">
        <w:rPr>
          <w:rFonts w:ascii="Arial Narrow" w:hAnsi="Arial Narrow"/>
          <w:szCs w:val="22"/>
        </w:rPr>
        <w:t>DEFINÍCIE A VÝKLAD</w:t>
      </w:r>
      <w:bookmarkEnd w:id="6"/>
      <w:r w:rsidRPr="002C483B">
        <w:rPr>
          <w:rFonts w:ascii="Arial Narrow" w:hAnsi="Arial Narrow"/>
          <w:szCs w:val="22"/>
        </w:rPr>
        <w:t xml:space="preserve"> </w:t>
      </w:r>
    </w:p>
    <w:p w14:paraId="19378706" w14:textId="77777777" w:rsidR="00032EC5" w:rsidRPr="002C483B" w:rsidRDefault="00032EC5" w:rsidP="00032EC5">
      <w:pPr>
        <w:pStyle w:val="Nadpis2"/>
        <w:spacing w:before="0" w:after="120"/>
        <w:jc w:val="both"/>
        <w:rPr>
          <w:rFonts w:ascii="Arial Narrow" w:hAnsi="Arial Narrow"/>
          <w:b/>
          <w:szCs w:val="22"/>
        </w:rPr>
      </w:pPr>
      <w:r w:rsidRPr="002C483B">
        <w:rPr>
          <w:rFonts w:ascii="Arial Narrow" w:hAnsi="Arial Narrow"/>
          <w:b/>
          <w:szCs w:val="22"/>
        </w:rPr>
        <w:t>Definície</w:t>
      </w:r>
    </w:p>
    <w:p w14:paraId="02439DD7" w14:textId="77777777" w:rsidR="00032EC5" w:rsidRPr="002C483B" w:rsidRDefault="00032EC5" w:rsidP="00032EC5">
      <w:pPr>
        <w:spacing w:after="120"/>
        <w:jc w:val="both"/>
        <w:rPr>
          <w:rFonts w:ascii="Arial Narrow" w:hAnsi="Arial Narrow" w:cs="Times New Roman"/>
          <w:sz w:val="22"/>
          <w:szCs w:val="22"/>
        </w:rPr>
      </w:pPr>
      <w:r w:rsidRPr="002C483B">
        <w:rPr>
          <w:rFonts w:ascii="Arial Narrow" w:hAnsi="Arial Narrow" w:cs="Times New Roman"/>
          <w:sz w:val="22"/>
          <w:szCs w:val="22"/>
        </w:rPr>
        <w:t>V </w:t>
      </w:r>
      <w:r w:rsidRPr="002C483B">
        <w:rPr>
          <w:rFonts w:ascii="Arial Narrow" w:eastAsia="MS Mincho" w:hAnsi="Arial Narrow" w:cs="Times New Roman"/>
          <w:sz w:val="22"/>
          <w:szCs w:val="22"/>
        </w:rPr>
        <w:t xml:space="preserve">celom texte </w:t>
      </w:r>
      <w:r w:rsidRPr="002C483B">
        <w:rPr>
          <w:rFonts w:ascii="Arial Narrow" w:hAnsi="Arial Narrow" w:cs="Times New Roman"/>
          <w:sz w:val="22"/>
          <w:szCs w:val="22"/>
        </w:rPr>
        <w:t xml:space="preserve">tejto </w:t>
      </w:r>
      <w:r w:rsidRPr="002C483B">
        <w:rPr>
          <w:rFonts w:ascii="Arial Narrow" w:eastAsia="MS Mincho" w:hAnsi="Arial Narrow" w:cs="Times New Roman"/>
          <w:sz w:val="22"/>
          <w:szCs w:val="22"/>
        </w:rPr>
        <w:t>Zmluvy, vrátane textu pred touto časťou</w:t>
      </w:r>
      <w:r w:rsidR="0055655F" w:rsidRPr="002C483B">
        <w:rPr>
          <w:rFonts w:ascii="Arial Narrow" w:eastAsia="MS Mincho" w:hAnsi="Arial Narrow" w:cs="Times New Roman"/>
          <w:sz w:val="22"/>
          <w:szCs w:val="22"/>
        </w:rPr>
        <w:t>,</w:t>
      </w:r>
      <w:r w:rsidRPr="002C483B">
        <w:rPr>
          <w:rFonts w:ascii="Arial Narrow" w:hAnsi="Arial Narrow" w:cs="Times New Roman"/>
          <w:sz w:val="22"/>
          <w:szCs w:val="22"/>
        </w:rPr>
        <w:t xml:space="preserve"> majú </w:t>
      </w:r>
      <w:r w:rsidRPr="002C483B">
        <w:rPr>
          <w:rFonts w:ascii="Arial Narrow" w:eastAsia="MS Mincho" w:hAnsi="Arial Narrow" w:cs="Times New Roman"/>
          <w:sz w:val="22"/>
          <w:szCs w:val="22"/>
        </w:rPr>
        <w:t xml:space="preserve">v Zmluve </w:t>
      </w:r>
      <w:r w:rsidRPr="002C483B">
        <w:rPr>
          <w:rFonts w:ascii="Arial Narrow" w:hAnsi="Arial Narrow" w:cs="Times New Roman"/>
          <w:sz w:val="22"/>
          <w:szCs w:val="22"/>
        </w:rPr>
        <w:t xml:space="preserve">výrazy s veľkým začiatočným písmenom nasledujúci význam: </w:t>
      </w:r>
    </w:p>
    <w:tbl>
      <w:tblPr>
        <w:tblW w:w="9039" w:type="dxa"/>
        <w:tblLayout w:type="fixed"/>
        <w:tblLook w:val="00A0" w:firstRow="1" w:lastRow="0" w:firstColumn="1" w:lastColumn="0" w:noHBand="0" w:noVBand="0"/>
      </w:tblPr>
      <w:tblGrid>
        <w:gridCol w:w="3369"/>
        <w:gridCol w:w="5670"/>
      </w:tblGrid>
      <w:tr w:rsidR="00032EC5" w:rsidRPr="002C483B" w14:paraId="247A4782" w14:textId="77777777" w:rsidTr="006F47A0">
        <w:trPr>
          <w:trHeight w:val="66"/>
        </w:trPr>
        <w:tc>
          <w:tcPr>
            <w:tcW w:w="3369" w:type="dxa"/>
          </w:tcPr>
          <w:p w14:paraId="3872B5AC" w14:textId="77777777" w:rsidR="00032EC5" w:rsidRPr="002C483B" w:rsidRDefault="00032EC5" w:rsidP="006F47A0">
            <w:pPr>
              <w:spacing w:after="120"/>
              <w:ind w:right="5"/>
              <w:jc w:val="both"/>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„Finančný sprostredkovateľ“</w:t>
            </w:r>
          </w:p>
          <w:p w14:paraId="3CB5AB50" w14:textId="77777777" w:rsidR="00D11274" w:rsidRPr="002C483B" w:rsidRDefault="00D11274" w:rsidP="006F47A0">
            <w:pPr>
              <w:spacing w:after="120"/>
              <w:ind w:right="5"/>
              <w:jc w:val="both"/>
              <w:rPr>
                <w:rFonts w:ascii="Arial Narrow" w:eastAsia="Times New Roman" w:hAnsi="Arial Narrow" w:cs="Times New Roman"/>
                <w:b/>
                <w:sz w:val="22"/>
                <w:szCs w:val="22"/>
              </w:rPr>
            </w:pPr>
          </w:p>
          <w:p w14:paraId="01853479" w14:textId="77777777" w:rsidR="00D11274" w:rsidRPr="002C483B" w:rsidRDefault="00D11274" w:rsidP="006F47A0">
            <w:pPr>
              <w:spacing w:after="120"/>
              <w:ind w:right="5"/>
              <w:jc w:val="both"/>
              <w:rPr>
                <w:rFonts w:ascii="Arial Narrow" w:eastAsia="Times New Roman" w:hAnsi="Arial Narrow" w:cs="Times New Roman"/>
                <w:b/>
                <w:sz w:val="22"/>
                <w:szCs w:val="22"/>
              </w:rPr>
            </w:pPr>
          </w:p>
          <w:p w14:paraId="5F1F1B07" w14:textId="77777777" w:rsidR="00D11274" w:rsidRPr="002C483B" w:rsidRDefault="00D11274" w:rsidP="006F47A0">
            <w:pPr>
              <w:spacing w:after="120"/>
              <w:ind w:right="5"/>
              <w:jc w:val="both"/>
              <w:rPr>
                <w:rFonts w:ascii="Arial Narrow" w:eastAsia="Times New Roman" w:hAnsi="Arial Narrow" w:cs="Times New Roman"/>
                <w:b/>
                <w:sz w:val="22"/>
                <w:szCs w:val="22"/>
              </w:rPr>
            </w:pPr>
          </w:p>
          <w:p w14:paraId="770AFE78" w14:textId="1D0A5D66" w:rsidR="00D11274" w:rsidRPr="002C483B" w:rsidRDefault="00497AA3" w:rsidP="006F47A0">
            <w:pPr>
              <w:spacing w:after="120"/>
              <w:ind w:right="5"/>
              <w:jc w:val="both"/>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w:t>
            </w:r>
            <w:r w:rsidR="00AC08DC" w:rsidRPr="002C483B">
              <w:rPr>
                <w:rFonts w:ascii="Arial Narrow" w:eastAsia="Times New Roman" w:hAnsi="Arial Narrow" w:cs="Times New Roman"/>
                <w:b/>
                <w:sz w:val="22"/>
                <w:szCs w:val="22"/>
              </w:rPr>
              <w:t>Finančné</w:t>
            </w:r>
            <w:r w:rsidR="00D11274" w:rsidRPr="002C483B">
              <w:rPr>
                <w:rFonts w:ascii="Arial Narrow" w:eastAsia="Times New Roman" w:hAnsi="Arial Narrow" w:cs="Times New Roman"/>
                <w:b/>
                <w:sz w:val="22"/>
                <w:szCs w:val="22"/>
              </w:rPr>
              <w:t xml:space="preserve"> nástroj</w:t>
            </w:r>
            <w:r w:rsidR="00AC08DC" w:rsidRPr="002C483B">
              <w:rPr>
                <w:rFonts w:ascii="Arial Narrow" w:eastAsia="Times New Roman" w:hAnsi="Arial Narrow" w:cs="Times New Roman"/>
                <w:b/>
                <w:sz w:val="22"/>
                <w:szCs w:val="22"/>
              </w:rPr>
              <w:t>e</w:t>
            </w:r>
            <w:r w:rsidRPr="002C483B">
              <w:rPr>
                <w:rFonts w:ascii="Arial Narrow" w:eastAsia="Times New Roman" w:hAnsi="Arial Narrow" w:cs="Times New Roman"/>
                <w:b/>
                <w:sz w:val="22"/>
                <w:szCs w:val="22"/>
              </w:rPr>
              <w:t>“</w:t>
            </w:r>
          </w:p>
        </w:tc>
        <w:tc>
          <w:tcPr>
            <w:tcW w:w="5670" w:type="dxa"/>
          </w:tcPr>
          <w:p w14:paraId="2195E822" w14:textId="7C8DFECD" w:rsidR="00D11274" w:rsidRPr="002C483B" w:rsidRDefault="00FA3806" w:rsidP="004F2D3E">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 xml:space="preserve">právnická osoba </w:t>
            </w:r>
            <w:r w:rsidR="00754ABE" w:rsidRPr="002C483B">
              <w:rPr>
                <w:rFonts w:ascii="Arial Narrow" w:eastAsia="Times New Roman" w:hAnsi="Arial Narrow" w:cs="Times New Roman"/>
                <w:sz w:val="22"/>
                <w:szCs w:val="22"/>
              </w:rPr>
              <w:t xml:space="preserve">podľa </w:t>
            </w:r>
            <w:r w:rsidR="00C231D1" w:rsidRPr="002C483B">
              <w:rPr>
                <w:rFonts w:ascii="Arial Narrow" w:eastAsia="Times New Roman" w:hAnsi="Arial Narrow" w:cs="Times New Roman"/>
                <w:sz w:val="22"/>
                <w:szCs w:val="22"/>
              </w:rPr>
              <w:t xml:space="preserve">ustanovenia </w:t>
            </w:r>
            <w:r w:rsidR="0055655F" w:rsidRPr="002C483B">
              <w:rPr>
                <w:rFonts w:ascii="Arial Narrow" w:eastAsia="Times New Roman" w:hAnsi="Arial Narrow" w:cs="Times New Roman"/>
                <w:sz w:val="22"/>
                <w:szCs w:val="22"/>
              </w:rPr>
              <w:t xml:space="preserve">§ </w:t>
            </w:r>
            <w:r w:rsidR="00C231D1" w:rsidRPr="002C483B">
              <w:rPr>
                <w:rFonts w:ascii="Arial Narrow" w:eastAsia="Times New Roman" w:hAnsi="Arial Narrow" w:cs="Times New Roman"/>
                <w:sz w:val="22"/>
                <w:szCs w:val="22"/>
              </w:rPr>
              <w:t>2 písm. i)</w:t>
            </w:r>
            <w:r w:rsidR="0055655F" w:rsidRPr="002C483B">
              <w:rPr>
                <w:rFonts w:ascii="Arial Narrow" w:eastAsia="Times New Roman" w:hAnsi="Arial Narrow" w:cs="Times New Roman"/>
                <w:sz w:val="22"/>
                <w:szCs w:val="22"/>
              </w:rPr>
              <w:t xml:space="preserve"> </w:t>
            </w:r>
            <w:r w:rsidR="00497AA3" w:rsidRPr="002C483B">
              <w:rPr>
                <w:rFonts w:ascii="Arial Narrow" w:eastAsia="Times New Roman" w:hAnsi="Arial Narrow" w:cs="Times New Roman"/>
                <w:sz w:val="22"/>
                <w:szCs w:val="22"/>
              </w:rPr>
              <w:t>z</w:t>
            </w:r>
            <w:r w:rsidR="0055655F" w:rsidRPr="002C483B">
              <w:rPr>
                <w:rFonts w:ascii="Arial Narrow" w:eastAsia="Times New Roman" w:hAnsi="Arial Narrow" w:cs="Times New Roman"/>
                <w:sz w:val="22"/>
                <w:szCs w:val="22"/>
              </w:rPr>
              <w:t xml:space="preserve">ákona </w:t>
            </w:r>
            <w:r w:rsidR="00145D5D" w:rsidRPr="002C483B">
              <w:rPr>
                <w:rFonts w:ascii="Arial Narrow" w:eastAsia="Times New Roman" w:hAnsi="Arial Narrow" w:cs="Times New Roman"/>
                <w:sz w:val="22"/>
                <w:szCs w:val="22"/>
              </w:rPr>
              <w:t>o</w:t>
            </w:r>
            <w:r w:rsidR="004F2D3E" w:rsidRPr="002C483B">
              <w:rPr>
                <w:rFonts w:ascii="Arial Narrow" w:eastAsia="Times New Roman" w:hAnsi="Arial Narrow" w:cs="Times New Roman"/>
                <w:sz w:val="22"/>
                <w:szCs w:val="22"/>
              </w:rPr>
              <w:t> </w:t>
            </w:r>
            <w:r w:rsidR="00145D5D" w:rsidRPr="002C483B">
              <w:rPr>
                <w:rFonts w:ascii="Arial Narrow" w:eastAsia="Times New Roman" w:hAnsi="Arial Narrow" w:cs="Times New Roman"/>
                <w:sz w:val="22"/>
                <w:szCs w:val="22"/>
              </w:rPr>
              <w:t>mechanizme</w:t>
            </w:r>
            <w:r w:rsidR="00754ABE" w:rsidRPr="002C483B">
              <w:rPr>
                <w:rFonts w:ascii="Arial Narrow" w:eastAsia="Times New Roman" w:hAnsi="Arial Narrow" w:cs="Times New Roman"/>
                <w:sz w:val="22"/>
                <w:szCs w:val="22"/>
              </w:rPr>
              <w:t xml:space="preserve">, ktorý bol </w:t>
            </w:r>
            <w:r w:rsidR="00653F2D" w:rsidRPr="002C483B">
              <w:rPr>
                <w:rFonts w:ascii="Arial Narrow" w:eastAsia="Times New Roman" w:hAnsi="Arial Narrow" w:cs="Times New Roman"/>
                <w:sz w:val="22"/>
                <w:szCs w:val="22"/>
              </w:rPr>
              <w:t xml:space="preserve">poverený </w:t>
            </w:r>
            <w:r w:rsidR="0055655F" w:rsidRPr="002C483B">
              <w:rPr>
                <w:rFonts w:ascii="Arial Narrow" w:eastAsia="Times New Roman" w:hAnsi="Arial Narrow" w:cs="Times New Roman"/>
                <w:sz w:val="22"/>
                <w:szCs w:val="22"/>
              </w:rPr>
              <w:t>O</w:t>
            </w:r>
            <w:r w:rsidR="00754ABE" w:rsidRPr="002C483B">
              <w:rPr>
                <w:rFonts w:ascii="Arial Narrow" w:eastAsia="Times New Roman" w:hAnsi="Arial Narrow" w:cs="Times New Roman"/>
                <w:sz w:val="22"/>
                <w:szCs w:val="22"/>
              </w:rPr>
              <w:t>sobou vykonávajúcou finančné nástroje</w:t>
            </w:r>
            <w:r w:rsidR="00922D6A" w:rsidRPr="002C483B">
              <w:rPr>
                <w:rFonts w:ascii="Arial Narrow" w:eastAsia="Times New Roman" w:hAnsi="Arial Narrow" w:cs="Times New Roman"/>
                <w:sz w:val="22"/>
                <w:szCs w:val="22"/>
              </w:rPr>
              <w:t xml:space="preserve"> v zmysle §</w:t>
            </w:r>
            <w:r w:rsidR="004F2D3E" w:rsidRPr="002C483B">
              <w:rPr>
                <w:rFonts w:ascii="Arial Narrow" w:eastAsia="Times New Roman" w:hAnsi="Arial Narrow" w:cs="Times New Roman"/>
                <w:sz w:val="22"/>
                <w:szCs w:val="22"/>
              </w:rPr>
              <w:t xml:space="preserve"> </w:t>
            </w:r>
            <w:r w:rsidR="00922D6A" w:rsidRPr="002C483B">
              <w:rPr>
                <w:rFonts w:ascii="Arial Narrow" w:eastAsia="Times New Roman" w:hAnsi="Arial Narrow" w:cs="Times New Roman"/>
                <w:sz w:val="22"/>
                <w:szCs w:val="22"/>
              </w:rPr>
              <w:t xml:space="preserve">20 </w:t>
            </w:r>
            <w:r w:rsidR="00497AA3" w:rsidRPr="002C483B">
              <w:rPr>
                <w:rFonts w:ascii="Arial Narrow" w:eastAsia="Times New Roman" w:hAnsi="Arial Narrow" w:cs="Times New Roman"/>
                <w:sz w:val="22"/>
                <w:szCs w:val="22"/>
              </w:rPr>
              <w:t>z</w:t>
            </w:r>
            <w:r w:rsidR="00922D6A" w:rsidRPr="002C483B">
              <w:rPr>
                <w:rFonts w:ascii="Arial Narrow" w:eastAsia="Times New Roman" w:hAnsi="Arial Narrow" w:cs="Times New Roman"/>
                <w:sz w:val="22"/>
                <w:szCs w:val="22"/>
              </w:rPr>
              <w:t>ákona o</w:t>
            </w:r>
            <w:r w:rsidR="00F94DD3" w:rsidRPr="002C483B">
              <w:rPr>
                <w:rFonts w:ascii="Arial Narrow" w:eastAsia="Times New Roman" w:hAnsi="Arial Narrow" w:cs="Times New Roman"/>
                <w:sz w:val="22"/>
                <w:szCs w:val="22"/>
              </w:rPr>
              <w:t> </w:t>
            </w:r>
            <w:r w:rsidR="00922D6A" w:rsidRPr="002C483B">
              <w:rPr>
                <w:rFonts w:ascii="Arial Narrow" w:eastAsia="Times New Roman" w:hAnsi="Arial Narrow" w:cs="Times New Roman"/>
                <w:sz w:val="22"/>
                <w:szCs w:val="22"/>
              </w:rPr>
              <w:t>mechanizme</w:t>
            </w:r>
            <w:r w:rsidR="00F94DD3" w:rsidRPr="002C483B">
              <w:rPr>
                <w:rFonts w:ascii="Arial Narrow" w:eastAsia="Times New Roman" w:hAnsi="Arial Narrow" w:cs="Times New Roman"/>
                <w:sz w:val="22"/>
                <w:szCs w:val="22"/>
              </w:rPr>
              <w:t xml:space="preserve"> a vybraný otvoreným, transparentným, primeraným a nediskriminačným postupom so zabezpečenými opatreniami proti vzniku konfliktu záujmov</w:t>
            </w:r>
            <w:r w:rsidR="004F2D3E" w:rsidRPr="002C483B">
              <w:rPr>
                <w:rFonts w:ascii="Arial Narrow" w:eastAsia="Times New Roman" w:hAnsi="Arial Narrow" w:cs="Times New Roman"/>
                <w:sz w:val="22"/>
                <w:szCs w:val="22"/>
              </w:rPr>
              <w:t>.</w:t>
            </w:r>
          </w:p>
          <w:p w14:paraId="7BD138BB" w14:textId="1A8A55D4" w:rsidR="00D11274" w:rsidRPr="002C483B" w:rsidRDefault="00AC08DC" w:rsidP="00617F1F">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aktivity alebo opatrenia podľa čl. 2 bodu 29 nariadenia (EÚ) č. 2018/1046, ktoré sa vykonávajú vo forme kapitálových alebo kvázi kapitálových investícií, úverov alebo záruk alebo iných nástrojov na zdieľanie rizika.</w:t>
            </w:r>
          </w:p>
        </w:tc>
      </w:tr>
      <w:tr w:rsidR="00032EC5" w:rsidRPr="002C483B" w14:paraId="6B3536F0" w14:textId="77777777" w:rsidTr="006F47A0">
        <w:trPr>
          <w:trHeight w:val="66"/>
        </w:trPr>
        <w:tc>
          <w:tcPr>
            <w:tcW w:w="3369" w:type="dxa"/>
          </w:tcPr>
          <w:p w14:paraId="02161D86" w14:textId="77777777" w:rsidR="00032EC5" w:rsidRPr="002C483B" w:rsidRDefault="00032EC5" w:rsidP="006F47A0">
            <w:pPr>
              <w:spacing w:after="120"/>
              <w:ind w:right="5"/>
              <w:jc w:val="both"/>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„Implementačné činnosti“</w:t>
            </w:r>
          </w:p>
        </w:tc>
        <w:tc>
          <w:tcPr>
            <w:tcW w:w="5670" w:type="dxa"/>
          </w:tcPr>
          <w:p w14:paraId="2577423F" w14:textId="15263388" w:rsidR="00032EC5" w:rsidRPr="002C483B" w:rsidRDefault="00032EC5" w:rsidP="00497AA3">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vyhľadávanie a výber Finančných sprostredkovateľov,</w:t>
            </w:r>
            <w:r w:rsidR="00497AA3" w:rsidRPr="002C483B">
              <w:rPr>
                <w:rFonts w:ascii="Arial Narrow" w:eastAsia="Times New Roman" w:hAnsi="Arial Narrow" w:cs="Times New Roman"/>
                <w:sz w:val="22"/>
                <w:szCs w:val="22"/>
              </w:rPr>
              <w:t xml:space="preserve"> ktorí budú v poverenom rozsahu </w:t>
            </w:r>
            <w:r w:rsidRPr="002C483B">
              <w:rPr>
                <w:rFonts w:ascii="Arial Narrow" w:eastAsia="Times New Roman" w:hAnsi="Arial Narrow" w:cs="Times New Roman"/>
                <w:sz w:val="22"/>
                <w:szCs w:val="22"/>
              </w:rPr>
              <w:t xml:space="preserve">oprávnení na implementáciu </w:t>
            </w:r>
            <w:r w:rsidR="00653F2D" w:rsidRPr="002C483B">
              <w:rPr>
                <w:rFonts w:ascii="Arial Narrow" w:eastAsia="Times New Roman" w:hAnsi="Arial Narrow" w:cs="Times New Roman"/>
                <w:sz w:val="22"/>
                <w:szCs w:val="22"/>
              </w:rPr>
              <w:t xml:space="preserve">finančných nástrojov </w:t>
            </w:r>
            <w:r w:rsidRPr="002C483B">
              <w:rPr>
                <w:rFonts w:ascii="Arial Narrow" w:eastAsia="Times New Roman" w:hAnsi="Arial Narrow" w:cs="Times New Roman"/>
                <w:sz w:val="22"/>
                <w:szCs w:val="22"/>
              </w:rPr>
              <w:t>defin</w:t>
            </w:r>
            <w:r w:rsidR="00045C83" w:rsidRPr="002C483B">
              <w:rPr>
                <w:rFonts w:ascii="Arial Narrow" w:eastAsia="Times New Roman" w:hAnsi="Arial Narrow" w:cs="Times New Roman"/>
                <w:sz w:val="22"/>
                <w:szCs w:val="22"/>
              </w:rPr>
              <w:t>ovaných v Investičnej stratégii</w:t>
            </w:r>
            <w:r w:rsidR="00E642EC" w:rsidRPr="002C483B">
              <w:rPr>
                <w:rFonts w:ascii="Arial Narrow" w:eastAsia="Times New Roman" w:hAnsi="Arial Narrow" w:cs="Times New Roman"/>
                <w:sz w:val="22"/>
                <w:szCs w:val="22"/>
              </w:rPr>
              <w:t>, ako aj identifikáciu a výber Prijímateľov a samotné vykonávanie investícií.</w:t>
            </w:r>
          </w:p>
        </w:tc>
      </w:tr>
      <w:tr w:rsidR="00032EC5" w:rsidRPr="002C483B" w14:paraId="48D11A4E" w14:textId="77777777" w:rsidTr="006F47A0">
        <w:trPr>
          <w:trHeight w:val="66"/>
        </w:trPr>
        <w:tc>
          <w:tcPr>
            <w:tcW w:w="3369" w:type="dxa"/>
          </w:tcPr>
          <w:p w14:paraId="7389940A" w14:textId="77777777" w:rsidR="00032EC5" w:rsidRPr="002C483B" w:rsidRDefault="00032EC5" w:rsidP="006F47A0">
            <w:pPr>
              <w:spacing w:after="120"/>
              <w:ind w:right="5"/>
              <w:jc w:val="both"/>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„Investičná stratégia“</w:t>
            </w:r>
          </w:p>
        </w:tc>
        <w:tc>
          <w:tcPr>
            <w:tcW w:w="5670" w:type="dxa"/>
          </w:tcPr>
          <w:p w14:paraId="00013168" w14:textId="2D2D9811" w:rsidR="00032EC5" w:rsidRPr="002C483B" w:rsidRDefault="00032EC5" w:rsidP="00097DA5">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dokument, ktorý ustanovuje súhrn postupov a jednotlivých krokov na dosiahnutie stanoveného cieľa s uplatnením finančných nástrojov</w:t>
            </w:r>
            <w:r w:rsidR="008C0227" w:rsidRPr="002C483B">
              <w:rPr>
                <w:rFonts w:ascii="Arial Narrow" w:eastAsia="Times New Roman" w:hAnsi="Arial Narrow" w:cs="Times New Roman"/>
                <w:sz w:val="22"/>
                <w:szCs w:val="22"/>
              </w:rPr>
              <w:t>,</w:t>
            </w:r>
            <w:r w:rsidR="00E642EC" w:rsidRPr="002C483B">
              <w:rPr>
                <w:rFonts w:ascii="Arial Narrow" w:eastAsia="Times New Roman" w:hAnsi="Arial Narrow" w:cs="Times New Roman"/>
                <w:sz w:val="22"/>
                <w:szCs w:val="22"/>
              </w:rPr>
              <w:t xml:space="preserve"> vrátane očakávaných čiastkových míľnikov a cieľov</w:t>
            </w:r>
            <w:r w:rsidR="00716207" w:rsidRPr="002C483B">
              <w:rPr>
                <w:rFonts w:ascii="Arial Narrow" w:eastAsia="Times New Roman" w:hAnsi="Arial Narrow" w:cs="Times New Roman"/>
                <w:sz w:val="22"/>
                <w:szCs w:val="22"/>
              </w:rPr>
              <w:t>, a ktorý je Prílohou č. 1 tejto Zmluvy</w:t>
            </w:r>
            <w:r w:rsidR="008C0227" w:rsidRPr="002C483B">
              <w:rPr>
                <w:rFonts w:ascii="Arial Narrow" w:eastAsia="Times New Roman" w:hAnsi="Arial Narrow" w:cs="Times New Roman"/>
                <w:sz w:val="22"/>
                <w:szCs w:val="22"/>
              </w:rPr>
              <w:t>.</w:t>
            </w:r>
          </w:p>
        </w:tc>
      </w:tr>
      <w:tr w:rsidR="00032EC5" w:rsidRPr="002C483B" w14:paraId="4038EDEA" w14:textId="77777777" w:rsidTr="006F47A0">
        <w:trPr>
          <w:trHeight w:val="66"/>
        </w:trPr>
        <w:tc>
          <w:tcPr>
            <w:tcW w:w="3369" w:type="dxa"/>
          </w:tcPr>
          <w:p w14:paraId="18EAECAB" w14:textId="77777777" w:rsidR="00032EC5" w:rsidRPr="002C483B" w:rsidRDefault="00032EC5" w:rsidP="006F47A0">
            <w:pPr>
              <w:spacing w:after="120"/>
              <w:ind w:right="5"/>
              <w:jc w:val="both"/>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„Komisia“</w:t>
            </w:r>
          </w:p>
        </w:tc>
        <w:tc>
          <w:tcPr>
            <w:tcW w:w="5670" w:type="dxa"/>
          </w:tcPr>
          <w:p w14:paraId="078624A8" w14:textId="014D0144" w:rsidR="00601346" w:rsidRPr="002C483B" w:rsidRDefault="00032EC5" w:rsidP="00497AA3">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Európsk</w:t>
            </w:r>
            <w:r w:rsidR="00497AA3" w:rsidRPr="002C483B">
              <w:rPr>
                <w:rFonts w:ascii="Arial Narrow" w:eastAsia="Times New Roman" w:hAnsi="Arial Narrow" w:cs="Times New Roman"/>
                <w:sz w:val="22"/>
                <w:szCs w:val="22"/>
              </w:rPr>
              <w:t>a</w:t>
            </w:r>
            <w:r w:rsidRPr="002C483B">
              <w:rPr>
                <w:rFonts w:ascii="Arial Narrow" w:eastAsia="Times New Roman" w:hAnsi="Arial Narrow" w:cs="Times New Roman"/>
                <w:sz w:val="22"/>
                <w:szCs w:val="22"/>
              </w:rPr>
              <w:t xml:space="preserve"> komisi</w:t>
            </w:r>
            <w:r w:rsidR="00497AA3" w:rsidRPr="002C483B">
              <w:rPr>
                <w:rFonts w:ascii="Arial Narrow" w:eastAsia="Times New Roman" w:hAnsi="Arial Narrow" w:cs="Times New Roman"/>
                <w:sz w:val="22"/>
                <w:szCs w:val="22"/>
              </w:rPr>
              <w:t>a</w:t>
            </w:r>
            <w:r w:rsidRPr="002C483B">
              <w:rPr>
                <w:rFonts w:ascii="Arial Narrow" w:eastAsia="Times New Roman" w:hAnsi="Arial Narrow" w:cs="Times New Roman"/>
                <w:sz w:val="22"/>
                <w:szCs w:val="22"/>
              </w:rPr>
              <w:t>.</w:t>
            </w:r>
          </w:p>
        </w:tc>
      </w:tr>
      <w:tr w:rsidR="001779EC" w:rsidRPr="002C483B" w14:paraId="08747B5A" w14:textId="77777777" w:rsidTr="006F47A0">
        <w:trPr>
          <w:trHeight w:val="66"/>
        </w:trPr>
        <w:tc>
          <w:tcPr>
            <w:tcW w:w="3369" w:type="dxa"/>
          </w:tcPr>
          <w:p w14:paraId="332A325C" w14:textId="249A4F36" w:rsidR="001779EC" w:rsidRPr="002C483B" w:rsidRDefault="001779EC" w:rsidP="00DD6D7E">
            <w:pPr>
              <w:spacing w:after="120"/>
              <w:ind w:right="5"/>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 xml:space="preserve">„Národná implementačná a koordinačná autorita“ </w:t>
            </w:r>
            <w:r w:rsidRPr="002C483B">
              <w:rPr>
                <w:rFonts w:ascii="Arial Narrow" w:eastAsia="Times New Roman" w:hAnsi="Arial Narrow" w:cs="Times New Roman"/>
                <w:sz w:val="22"/>
                <w:szCs w:val="22"/>
              </w:rPr>
              <w:t>alebo</w:t>
            </w:r>
            <w:r w:rsidRPr="002C483B">
              <w:rPr>
                <w:rFonts w:ascii="Arial Narrow" w:eastAsia="Times New Roman" w:hAnsi="Arial Narrow" w:cs="Times New Roman"/>
                <w:b/>
                <w:sz w:val="22"/>
                <w:szCs w:val="22"/>
              </w:rPr>
              <w:t xml:space="preserve"> „NIKA“</w:t>
            </w:r>
          </w:p>
        </w:tc>
        <w:tc>
          <w:tcPr>
            <w:tcW w:w="5670" w:type="dxa"/>
          </w:tcPr>
          <w:p w14:paraId="74DAC996" w14:textId="402D6339" w:rsidR="001779EC" w:rsidRPr="002C483B" w:rsidRDefault="001779EC" w:rsidP="00497AA3">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Úrad vlády SR, ktorý je ako ústred</w:t>
            </w:r>
            <w:r w:rsidR="00601346" w:rsidRPr="002C483B">
              <w:rPr>
                <w:rFonts w:ascii="Arial Narrow" w:eastAsia="Times New Roman" w:hAnsi="Arial Narrow" w:cs="Times New Roman"/>
                <w:sz w:val="22"/>
                <w:szCs w:val="22"/>
              </w:rPr>
              <w:t xml:space="preserve">ný orgán štátnej správy určený </w:t>
            </w:r>
            <w:r w:rsidRPr="002C483B">
              <w:rPr>
                <w:rFonts w:ascii="Arial Narrow" w:eastAsia="Times New Roman" w:hAnsi="Arial Narrow" w:cs="Times New Roman"/>
                <w:sz w:val="22"/>
                <w:szCs w:val="22"/>
              </w:rPr>
              <w:t xml:space="preserve">na </w:t>
            </w:r>
            <w:r w:rsidR="00DE3BFD" w:rsidRPr="002C483B">
              <w:rPr>
                <w:rFonts w:ascii="Arial Narrow" w:eastAsia="Times New Roman" w:hAnsi="Arial Narrow" w:cs="Times New Roman"/>
                <w:sz w:val="22"/>
                <w:szCs w:val="22"/>
              </w:rPr>
              <w:t xml:space="preserve">riadenie </w:t>
            </w:r>
            <w:r w:rsidRPr="002C483B">
              <w:rPr>
                <w:rFonts w:ascii="Arial Narrow" w:eastAsia="Times New Roman" w:hAnsi="Arial Narrow" w:cs="Times New Roman"/>
                <w:sz w:val="22"/>
                <w:szCs w:val="22"/>
              </w:rPr>
              <w:t>a koordináciu implementácie Plánu obnovy</w:t>
            </w:r>
            <w:r w:rsidR="002D66A3" w:rsidRPr="002C483B">
              <w:rPr>
                <w:rFonts w:ascii="Arial Narrow" w:eastAsia="Times New Roman" w:hAnsi="Arial Narrow" w:cs="Times New Roman"/>
                <w:sz w:val="22"/>
                <w:szCs w:val="22"/>
              </w:rPr>
              <w:t xml:space="preserve"> v súlade s § 4 </w:t>
            </w:r>
            <w:r w:rsidR="00497AA3" w:rsidRPr="002C483B">
              <w:rPr>
                <w:rFonts w:ascii="Arial Narrow" w:eastAsia="Times New Roman" w:hAnsi="Arial Narrow" w:cs="Times New Roman"/>
                <w:sz w:val="22"/>
                <w:szCs w:val="22"/>
              </w:rPr>
              <w:t>z</w:t>
            </w:r>
            <w:r w:rsidR="002D66A3" w:rsidRPr="002C483B">
              <w:rPr>
                <w:rFonts w:ascii="Arial Narrow" w:eastAsia="Times New Roman" w:hAnsi="Arial Narrow" w:cs="Times New Roman"/>
                <w:sz w:val="22"/>
                <w:szCs w:val="22"/>
              </w:rPr>
              <w:t>ákona o</w:t>
            </w:r>
            <w:r w:rsidR="0029387D" w:rsidRPr="002C483B">
              <w:rPr>
                <w:rFonts w:ascii="Arial Narrow" w:eastAsia="Times New Roman" w:hAnsi="Arial Narrow" w:cs="Times New Roman"/>
                <w:sz w:val="22"/>
                <w:szCs w:val="22"/>
              </w:rPr>
              <w:t> </w:t>
            </w:r>
            <w:r w:rsidR="002D66A3" w:rsidRPr="002C483B">
              <w:rPr>
                <w:rFonts w:ascii="Arial Narrow" w:eastAsia="Times New Roman" w:hAnsi="Arial Narrow" w:cs="Times New Roman"/>
                <w:sz w:val="22"/>
                <w:szCs w:val="22"/>
              </w:rPr>
              <w:t>mechanizme</w:t>
            </w:r>
            <w:r w:rsidRPr="002C483B">
              <w:rPr>
                <w:rFonts w:ascii="Arial Narrow" w:eastAsia="Times New Roman" w:hAnsi="Arial Narrow" w:cs="Times New Roman"/>
                <w:sz w:val="22"/>
                <w:szCs w:val="22"/>
              </w:rPr>
              <w:t xml:space="preserve">. </w:t>
            </w:r>
          </w:p>
        </w:tc>
      </w:tr>
      <w:tr w:rsidR="001779EC" w:rsidRPr="002C483B" w14:paraId="4AE90835" w14:textId="77777777" w:rsidTr="006F47A0">
        <w:trPr>
          <w:trHeight w:val="66"/>
        </w:trPr>
        <w:tc>
          <w:tcPr>
            <w:tcW w:w="3369" w:type="dxa"/>
          </w:tcPr>
          <w:p w14:paraId="77ACE8E9" w14:textId="77777777" w:rsidR="001779EC" w:rsidRPr="002C483B" w:rsidRDefault="001779EC" w:rsidP="001779EC">
            <w:pPr>
              <w:spacing w:after="120"/>
              <w:ind w:right="5"/>
              <w:jc w:val="both"/>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„Nezrovnalosť“</w:t>
            </w:r>
          </w:p>
        </w:tc>
        <w:tc>
          <w:tcPr>
            <w:tcW w:w="5670" w:type="dxa"/>
          </w:tcPr>
          <w:p w14:paraId="3F701BD8" w14:textId="2101060F" w:rsidR="001779EC" w:rsidRPr="002C483B" w:rsidRDefault="00E767B4" w:rsidP="005E5ADF">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 xml:space="preserve">podľa </w:t>
            </w:r>
            <w:r w:rsidR="00A47862" w:rsidRPr="002C483B">
              <w:rPr>
                <w:rFonts w:ascii="Arial Narrow" w:eastAsia="Times New Roman" w:hAnsi="Arial Narrow" w:cs="Times New Roman"/>
                <w:sz w:val="22"/>
                <w:szCs w:val="22"/>
              </w:rPr>
              <w:t>článku</w:t>
            </w:r>
            <w:r w:rsidR="001779EC" w:rsidRPr="002C483B">
              <w:rPr>
                <w:rFonts w:ascii="Arial Narrow" w:eastAsia="Times New Roman" w:hAnsi="Arial Narrow" w:cs="Times New Roman"/>
                <w:sz w:val="22"/>
                <w:szCs w:val="22"/>
              </w:rPr>
              <w:t xml:space="preserve"> 1 ods. 2 nariadenia Rady  (ES, Euratom) č. 2988/95 z 18. decembra 1995 o ochrane finančných záujmov Európskych spoločenstiev.</w:t>
            </w:r>
          </w:p>
        </w:tc>
      </w:tr>
      <w:tr w:rsidR="001779EC" w:rsidRPr="002C483B" w14:paraId="3C20DA94" w14:textId="77777777" w:rsidTr="006F47A0">
        <w:trPr>
          <w:trHeight w:val="66"/>
        </w:trPr>
        <w:tc>
          <w:tcPr>
            <w:tcW w:w="3369" w:type="dxa"/>
          </w:tcPr>
          <w:p w14:paraId="68ECB1D1" w14:textId="77777777" w:rsidR="001779EC" w:rsidRPr="002C483B" w:rsidRDefault="001779EC" w:rsidP="001779EC">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w:t>
            </w:r>
            <w:r w:rsidRPr="002C483B">
              <w:rPr>
                <w:rFonts w:ascii="Arial Narrow" w:eastAsia="Times New Roman" w:hAnsi="Arial Narrow" w:cs="Times New Roman"/>
                <w:b/>
                <w:sz w:val="22"/>
                <w:szCs w:val="22"/>
              </w:rPr>
              <w:t>Občiansky zákonník</w:t>
            </w:r>
            <w:r w:rsidRPr="002C483B">
              <w:rPr>
                <w:rFonts w:ascii="Arial Narrow" w:eastAsia="Times New Roman" w:hAnsi="Arial Narrow" w:cs="Times New Roman"/>
                <w:sz w:val="22"/>
                <w:szCs w:val="22"/>
              </w:rPr>
              <w:t>“</w:t>
            </w:r>
          </w:p>
        </w:tc>
        <w:tc>
          <w:tcPr>
            <w:tcW w:w="5670" w:type="dxa"/>
          </w:tcPr>
          <w:p w14:paraId="5B6E9396" w14:textId="42283A71" w:rsidR="001779EC" w:rsidRPr="002C483B" w:rsidRDefault="001779EC" w:rsidP="001779EC">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zákon č. 40/1964 Zb. Občiansky zákonník.</w:t>
            </w:r>
          </w:p>
        </w:tc>
      </w:tr>
      <w:tr w:rsidR="001779EC" w:rsidRPr="002C483B" w14:paraId="5788F0D0" w14:textId="77777777" w:rsidTr="006F47A0">
        <w:trPr>
          <w:trHeight w:val="66"/>
        </w:trPr>
        <w:tc>
          <w:tcPr>
            <w:tcW w:w="3369" w:type="dxa"/>
          </w:tcPr>
          <w:p w14:paraId="536E279F" w14:textId="77777777" w:rsidR="001779EC" w:rsidRPr="002C483B" w:rsidRDefault="001779EC" w:rsidP="001779EC">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w:t>
            </w:r>
            <w:r w:rsidRPr="002C483B">
              <w:rPr>
                <w:rFonts w:ascii="Arial Narrow" w:eastAsia="Times New Roman" w:hAnsi="Arial Narrow" w:cs="Times New Roman"/>
                <w:b/>
                <w:sz w:val="22"/>
                <w:szCs w:val="22"/>
              </w:rPr>
              <w:t>Obchodný zákonník</w:t>
            </w:r>
            <w:r w:rsidRPr="002C483B">
              <w:rPr>
                <w:rFonts w:ascii="Arial Narrow" w:eastAsia="Times New Roman" w:hAnsi="Arial Narrow" w:cs="Times New Roman"/>
                <w:sz w:val="22"/>
                <w:szCs w:val="22"/>
              </w:rPr>
              <w:t>“</w:t>
            </w:r>
          </w:p>
        </w:tc>
        <w:tc>
          <w:tcPr>
            <w:tcW w:w="5670" w:type="dxa"/>
          </w:tcPr>
          <w:p w14:paraId="43F2E005" w14:textId="1EDA4884" w:rsidR="001779EC" w:rsidRPr="002C483B" w:rsidRDefault="001779EC" w:rsidP="001779EC">
            <w:pPr>
              <w:shd w:val="clear" w:color="auto" w:fill="FFFFFF"/>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zákon č. 513/1991 Zb. Obchodný zákonník.</w:t>
            </w:r>
          </w:p>
        </w:tc>
      </w:tr>
      <w:tr w:rsidR="001779EC" w:rsidRPr="002C483B" w14:paraId="2F3063F5" w14:textId="77777777" w:rsidTr="006F47A0">
        <w:trPr>
          <w:trHeight w:val="66"/>
        </w:trPr>
        <w:tc>
          <w:tcPr>
            <w:tcW w:w="3369" w:type="dxa"/>
          </w:tcPr>
          <w:p w14:paraId="3B8B42F7" w14:textId="77777777" w:rsidR="001779EC" w:rsidRPr="002C483B" w:rsidRDefault="001779EC" w:rsidP="001779EC">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w:t>
            </w:r>
            <w:r w:rsidR="003F6F26" w:rsidRPr="002C483B">
              <w:rPr>
                <w:rFonts w:ascii="Arial Narrow" w:eastAsia="Times New Roman" w:hAnsi="Arial Narrow" w:cs="Times New Roman"/>
                <w:b/>
                <w:bCs/>
                <w:sz w:val="22"/>
                <w:szCs w:val="22"/>
              </w:rPr>
              <w:t xml:space="preserve">Osoba </w:t>
            </w:r>
            <w:r w:rsidRPr="002C483B">
              <w:rPr>
                <w:rFonts w:ascii="Arial Narrow" w:eastAsia="Times New Roman" w:hAnsi="Arial Narrow" w:cs="Times New Roman"/>
                <w:b/>
                <w:bCs/>
                <w:sz w:val="22"/>
                <w:szCs w:val="22"/>
              </w:rPr>
              <w:t>vykonávajúca finančné nástroje</w:t>
            </w:r>
            <w:r w:rsidRPr="002C483B">
              <w:rPr>
                <w:rFonts w:ascii="Arial Narrow" w:eastAsia="Times New Roman" w:hAnsi="Arial Narrow" w:cs="Times New Roman"/>
                <w:sz w:val="22"/>
                <w:szCs w:val="22"/>
              </w:rPr>
              <w:t>“</w:t>
            </w:r>
          </w:p>
        </w:tc>
        <w:tc>
          <w:tcPr>
            <w:tcW w:w="5670" w:type="dxa"/>
          </w:tcPr>
          <w:p w14:paraId="6894CAAE" w14:textId="6334FA5D" w:rsidR="001779EC" w:rsidRPr="002C483B" w:rsidRDefault="000458A5" w:rsidP="000458A5">
            <w:pPr>
              <w:shd w:val="clear" w:color="auto" w:fill="FFFFFF"/>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z</w:t>
            </w:r>
            <w:r w:rsidR="001779EC" w:rsidRPr="002C483B">
              <w:rPr>
                <w:rFonts w:ascii="Arial Narrow" w:eastAsia="Times New Roman" w:hAnsi="Arial Narrow" w:cs="Times New Roman"/>
                <w:sz w:val="22"/>
                <w:szCs w:val="22"/>
              </w:rPr>
              <w:t xml:space="preserve">mluvná strana tejto Zmluvy, </w:t>
            </w:r>
            <w:r w:rsidR="005E5ADF" w:rsidRPr="002C483B">
              <w:rPr>
                <w:rFonts w:ascii="Arial Narrow" w:eastAsia="Times New Roman" w:hAnsi="Arial Narrow" w:cs="Times New Roman"/>
                <w:sz w:val="22"/>
                <w:szCs w:val="22"/>
              </w:rPr>
              <w:t xml:space="preserve">ktorá má </w:t>
            </w:r>
            <w:r w:rsidR="001779EC" w:rsidRPr="002C483B">
              <w:rPr>
                <w:rFonts w:ascii="Arial Narrow" w:eastAsia="Times New Roman" w:hAnsi="Arial Narrow" w:cs="Times New Roman"/>
                <w:sz w:val="22"/>
                <w:szCs w:val="22"/>
              </w:rPr>
              <w:t xml:space="preserve">ako právnická osoba odborné, personálne a materiálne predpoklady na vykonávanie finančného nástroja a s ktorou Vykonávateľ uzatvára </w:t>
            </w:r>
            <w:r w:rsidR="006C3BE7" w:rsidRPr="002C483B">
              <w:rPr>
                <w:rFonts w:ascii="Arial Narrow" w:eastAsia="Times New Roman" w:hAnsi="Arial Narrow" w:cs="Times New Roman"/>
                <w:sz w:val="22"/>
                <w:szCs w:val="22"/>
              </w:rPr>
              <w:t>túto Z</w:t>
            </w:r>
            <w:r w:rsidR="001779EC" w:rsidRPr="002C483B">
              <w:rPr>
                <w:rFonts w:ascii="Arial Narrow" w:eastAsia="Times New Roman" w:hAnsi="Arial Narrow" w:cs="Times New Roman"/>
                <w:sz w:val="22"/>
                <w:szCs w:val="22"/>
              </w:rPr>
              <w:t>mluvu</w:t>
            </w:r>
            <w:r w:rsidR="006C3BE7" w:rsidRPr="002C483B">
              <w:rPr>
                <w:rFonts w:ascii="Arial Narrow" w:eastAsia="Times New Roman" w:hAnsi="Arial Narrow" w:cs="Times New Roman"/>
                <w:sz w:val="22"/>
                <w:szCs w:val="22"/>
              </w:rPr>
              <w:t xml:space="preserve"> na základe</w:t>
            </w:r>
            <w:r w:rsidR="001779EC" w:rsidRPr="002C483B">
              <w:rPr>
                <w:rFonts w:ascii="Arial Narrow" w:eastAsia="Times New Roman" w:hAnsi="Arial Narrow" w:cs="Times New Roman"/>
                <w:sz w:val="22"/>
                <w:szCs w:val="22"/>
              </w:rPr>
              <w:t xml:space="preserve"> predchádzajúc</w:t>
            </w:r>
            <w:r w:rsidR="006C3BE7" w:rsidRPr="002C483B">
              <w:rPr>
                <w:rFonts w:ascii="Arial Narrow" w:eastAsia="Times New Roman" w:hAnsi="Arial Narrow" w:cs="Times New Roman"/>
                <w:sz w:val="22"/>
                <w:szCs w:val="22"/>
              </w:rPr>
              <w:t>eho</w:t>
            </w:r>
            <w:r w:rsidR="001779EC" w:rsidRPr="002C483B">
              <w:rPr>
                <w:rFonts w:ascii="Arial Narrow" w:eastAsia="Times New Roman" w:hAnsi="Arial Narrow" w:cs="Times New Roman"/>
                <w:sz w:val="22"/>
                <w:szCs w:val="22"/>
              </w:rPr>
              <w:t xml:space="preserve"> písomn</w:t>
            </w:r>
            <w:r w:rsidR="006C3BE7" w:rsidRPr="002C483B">
              <w:rPr>
                <w:rFonts w:ascii="Arial Narrow" w:eastAsia="Times New Roman" w:hAnsi="Arial Narrow" w:cs="Times New Roman"/>
                <w:sz w:val="22"/>
                <w:szCs w:val="22"/>
              </w:rPr>
              <w:t>ého</w:t>
            </w:r>
            <w:r w:rsidR="001779EC" w:rsidRPr="002C483B">
              <w:rPr>
                <w:rFonts w:ascii="Arial Narrow" w:eastAsia="Times New Roman" w:hAnsi="Arial Narrow" w:cs="Times New Roman"/>
                <w:sz w:val="22"/>
                <w:szCs w:val="22"/>
              </w:rPr>
              <w:t xml:space="preserve"> súhlas</w:t>
            </w:r>
            <w:r w:rsidR="006C3BE7" w:rsidRPr="002C483B">
              <w:rPr>
                <w:rFonts w:ascii="Arial Narrow" w:eastAsia="Times New Roman" w:hAnsi="Arial Narrow" w:cs="Times New Roman"/>
                <w:sz w:val="22"/>
                <w:szCs w:val="22"/>
              </w:rPr>
              <w:t>u</w:t>
            </w:r>
            <w:r w:rsidR="001779EC" w:rsidRPr="002C483B">
              <w:rPr>
                <w:rFonts w:ascii="Arial Narrow" w:eastAsia="Times New Roman" w:hAnsi="Arial Narrow" w:cs="Times New Roman"/>
                <w:sz w:val="22"/>
                <w:szCs w:val="22"/>
              </w:rPr>
              <w:t xml:space="preserve"> </w:t>
            </w:r>
            <w:r w:rsidR="006C3BE7" w:rsidRPr="002C483B">
              <w:rPr>
                <w:rFonts w:ascii="Arial Narrow" w:eastAsia="Times New Roman" w:hAnsi="Arial Narrow" w:cs="Times New Roman"/>
                <w:sz w:val="22"/>
                <w:szCs w:val="22"/>
              </w:rPr>
              <w:t>N</w:t>
            </w:r>
            <w:r w:rsidRPr="002C483B">
              <w:rPr>
                <w:rFonts w:ascii="Arial Narrow" w:eastAsia="Times New Roman" w:hAnsi="Arial Narrow" w:cs="Times New Roman"/>
                <w:sz w:val="22"/>
                <w:szCs w:val="22"/>
              </w:rPr>
              <w:t>IKA</w:t>
            </w:r>
            <w:r w:rsidR="001779EC" w:rsidRPr="002C483B">
              <w:rPr>
                <w:rFonts w:ascii="Arial Narrow" w:eastAsia="Times New Roman" w:hAnsi="Arial Narrow" w:cs="Times New Roman"/>
                <w:sz w:val="22"/>
                <w:szCs w:val="22"/>
              </w:rPr>
              <w:t>.</w:t>
            </w:r>
            <w:r w:rsidR="00DB5EDF" w:rsidRPr="002C483B">
              <w:rPr>
                <w:rFonts w:ascii="Arial Narrow" w:eastAsia="Times New Roman" w:hAnsi="Arial Narrow" w:cs="Times New Roman"/>
                <w:sz w:val="22"/>
                <w:szCs w:val="22"/>
              </w:rPr>
              <w:t xml:space="preserve"> Osoba vykonávajúca finančný nástroj môže následne vykonať finančný nástroj priamo bez Finančného sprostredkovateľa, alebo prostredníctvom Finančného sprostredkovateľa</w:t>
            </w:r>
            <w:r w:rsidR="008E429B" w:rsidRPr="002C483B">
              <w:rPr>
                <w:rFonts w:ascii="Arial Narrow" w:eastAsia="Times New Roman" w:hAnsi="Arial Narrow" w:cs="Times New Roman"/>
                <w:sz w:val="22"/>
                <w:szCs w:val="22"/>
              </w:rPr>
              <w:t xml:space="preserve"> na základe zmluvy podľa § 20 zákona o mechanizme</w:t>
            </w:r>
            <w:r w:rsidR="00DB5EDF" w:rsidRPr="002C483B">
              <w:rPr>
                <w:rFonts w:ascii="Arial Narrow" w:eastAsia="Times New Roman" w:hAnsi="Arial Narrow" w:cs="Times New Roman"/>
                <w:sz w:val="22"/>
                <w:szCs w:val="22"/>
              </w:rPr>
              <w:t xml:space="preserve">. </w:t>
            </w:r>
          </w:p>
        </w:tc>
      </w:tr>
      <w:tr w:rsidR="001779EC" w:rsidRPr="002C483B" w14:paraId="076A25A7" w14:textId="77777777" w:rsidTr="006F47A0">
        <w:trPr>
          <w:trHeight w:val="66"/>
        </w:trPr>
        <w:tc>
          <w:tcPr>
            <w:tcW w:w="3369" w:type="dxa"/>
          </w:tcPr>
          <w:p w14:paraId="6FFDCB55" w14:textId="77777777" w:rsidR="001779EC" w:rsidRPr="002C483B" w:rsidRDefault="001779EC" w:rsidP="001779EC">
            <w:pPr>
              <w:spacing w:after="120"/>
              <w:ind w:right="5"/>
              <w:jc w:val="both"/>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„Predpisy EÚ“</w:t>
            </w:r>
          </w:p>
        </w:tc>
        <w:tc>
          <w:tcPr>
            <w:tcW w:w="5670" w:type="dxa"/>
          </w:tcPr>
          <w:p w14:paraId="766E7ACE" w14:textId="3904C2AF" w:rsidR="001779EC" w:rsidRPr="002C483B" w:rsidRDefault="00D67B5B" w:rsidP="00AE2F1C">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 xml:space="preserve">okrem </w:t>
            </w:r>
            <w:r w:rsidR="000458A5" w:rsidRPr="002C483B">
              <w:rPr>
                <w:rFonts w:ascii="Arial Narrow" w:eastAsia="Times New Roman" w:hAnsi="Arial Narrow" w:cs="Times New Roman"/>
                <w:sz w:val="22"/>
                <w:szCs w:val="22"/>
              </w:rPr>
              <w:t>n</w:t>
            </w:r>
            <w:r w:rsidR="001779EC" w:rsidRPr="002C483B">
              <w:rPr>
                <w:rFonts w:ascii="Arial Narrow" w:eastAsia="Times New Roman" w:hAnsi="Arial Narrow" w:cs="Times New Roman"/>
                <w:sz w:val="22"/>
                <w:szCs w:val="22"/>
              </w:rPr>
              <w:t>ariadeni</w:t>
            </w:r>
            <w:r w:rsidRPr="002C483B">
              <w:rPr>
                <w:rFonts w:ascii="Arial Narrow" w:eastAsia="Times New Roman" w:hAnsi="Arial Narrow" w:cs="Times New Roman"/>
                <w:sz w:val="22"/>
                <w:szCs w:val="22"/>
              </w:rPr>
              <w:t>a</w:t>
            </w:r>
            <w:r w:rsidR="001779EC" w:rsidRPr="002C483B">
              <w:rPr>
                <w:rFonts w:ascii="Arial Narrow" w:eastAsia="Times New Roman" w:hAnsi="Arial Narrow" w:cs="Times New Roman"/>
                <w:sz w:val="22"/>
                <w:szCs w:val="22"/>
              </w:rPr>
              <w:t xml:space="preserve"> (EÚ) č. 2021/241 </w:t>
            </w:r>
            <w:r w:rsidR="00842262" w:rsidRPr="002C483B">
              <w:rPr>
                <w:rFonts w:ascii="Arial Narrow" w:eastAsia="Times New Roman" w:hAnsi="Arial Narrow" w:cs="Times New Roman"/>
                <w:sz w:val="22"/>
                <w:szCs w:val="22"/>
              </w:rPr>
              <w:t xml:space="preserve">sú to </w:t>
            </w:r>
            <w:r w:rsidR="00AE2F1C" w:rsidRPr="002C483B">
              <w:rPr>
                <w:rFonts w:ascii="Arial Narrow" w:eastAsia="Times New Roman" w:hAnsi="Arial Narrow" w:cs="Times New Roman"/>
                <w:sz w:val="22"/>
                <w:szCs w:val="22"/>
              </w:rPr>
              <w:t xml:space="preserve">najmä </w:t>
            </w:r>
            <w:r w:rsidR="001779EC" w:rsidRPr="002C483B">
              <w:rPr>
                <w:rFonts w:ascii="Arial Narrow" w:eastAsia="Times New Roman" w:hAnsi="Arial Narrow" w:cs="Times New Roman"/>
                <w:sz w:val="22"/>
                <w:szCs w:val="22"/>
              </w:rPr>
              <w:t xml:space="preserve">právne predpisy EÚ </w:t>
            </w:r>
            <w:r w:rsidR="003B5AA7" w:rsidRPr="002C483B">
              <w:rPr>
                <w:rFonts w:ascii="Arial Narrow" w:eastAsia="Times New Roman" w:hAnsi="Arial Narrow" w:cs="Times New Roman"/>
                <w:sz w:val="22"/>
                <w:szCs w:val="22"/>
              </w:rPr>
              <w:lastRenderedPageBreak/>
              <w:t xml:space="preserve">a právne akty EÚ </w:t>
            </w:r>
            <w:r w:rsidR="001779EC" w:rsidRPr="002C483B">
              <w:rPr>
                <w:rFonts w:ascii="Arial Narrow" w:eastAsia="Times New Roman" w:hAnsi="Arial Narrow" w:cs="Times New Roman"/>
                <w:sz w:val="22"/>
                <w:szCs w:val="22"/>
              </w:rPr>
              <w:t xml:space="preserve">vzťahujúce sa </w:t>
            </w:r>
            <w:r w:rsidR="00842262" w:rsidRPr="002C483B">
              <w:rPr>
                <w:rFonts w:ascii="Arial Narrow" w:eastAsia="Times New Roman" w:hAnsi="Arial Narrow" w:cs="Times New Roman"/>
                <w:sz w:val="22"/>
                <w:szCs w:val="22"/>
              </w:rPr>
              <w:t xml:space="preserve">napr. </w:t>
            </w:r>
            <w:r w:rsidR="001779EC" w:rsidRPr="002C483B">
              <w:rPr>
                <w:rFonts w:ascii="Arial Narrow" w:eastAsia="Times New Roman" w:hAnsi="Arial Narrow" w:cs="Times New Roman"/>
                <w:sz w:val="22"/>
                <w:szCs w:val="22"/>
              </w:rPr>
              <w:t xml:space="preserve">na oblasť štátnej pomoci a iné normy práva </w:t>
            </w:r>
            <w:r w:rsidR="00842262" w:rsidRPr="002C483B">
              <w:rPr>
                <w:rFonts w:ascii="Arial Narrow" w:eastAsia="Times New Roman" w:hAnsi="Arial Narrow" w:cs="Times New Roman"/>
                <w:sz w:val="22"/>
                <w:szCs w:val="22"/>
              </w:rPr>
              <w:t>EÚ</w:t>
            </w:r>
            <w:r w:rsidR="001779EC" w:rsidRPr="002C483B">
              <w:rPr>
                <w:rFonts w:ascii="Arial Narrow" w:eastAsia="Times New Roman" w:hAnsi="Arial Narrow" w:cs="Times New Roman"/>
                <w:sz w:val="22"/>
                <w:szCs w:val="22"/>
              </w:rPr>
              <w:t xml:space="preserve"> vzťahujúce sa na využitie prostriedkov z rozpočtu </w:t>
            </w:r>
            <w:r w:rsidR="00842262" w:rsidRPr="002C483B">
              <w:rPr>
                <w:rFonts w:ascii="Arial Narrow" w:eastAsia="Times New Roman" w:hAnsi="Arial Narrow" w:cs="Times New Roman"/>
                <w:sz w:val="22"/>
                <w:szCs w:val="22"/>
              </w:rPr>
              <w:t>EÚ</w:t>
            </w:r>
            <w:r w:rsidR="001779EC" w:rsidRPr="002C483B">
              <w:rPr>
                <w:rFonts w:ascii="Arial Narrow" w:eastAsia="Times New Roman" w:hAnsi="Arial Narrow" w:cs="Times New Roman"/>
                <w:sz w:val="22"/>
                <w:szCs w:val="22"/>
              </w:rPr>
              <w:t>.</w:t>
            </w:r>
          </w:p>
        </w:tc>
      </w:tr>
      <w:tr w:rsidR="001779EC" w:rsidRPr="002C483B" w14:paraId="4DC4CBDD" w14:textId="77777777" w:rsidTr="006F47A0">
        <w:trPr>
          <w:trHeight w:val="66"/>
        </w:trPr>
        <w:tc>
          <w:tcPr>
            <w:tcW w:w="3369" w:type="dxa"/>
          </w:tcPr>
          <w:p w14:paraId="0E33320A" w14:textId="77777777" w:rsidR="001779EC" w:rsidRPr="002C483B" w:rsidRDefault="001779EC" w:rsidP="001779EC">
            <w:pPr>
              <w:spacing w:after="120"/>
              <w:ind w:right="5"/>
              <w:jc w:val="both"/>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lastRenderedPageBreak/>
              <w:t>„Prijímateľ“</w:t>
            </w:r>
          </w:p>
        </w:tc>
        <w:tc>
          <w:tcPr>
            <w:tcW w:w="5670" w:type="dxa"/>
          </w:tcPr>
          <w:p w14:paraId="5D137037" w14:textId="7D626F26" w:rsidR="001779EC" w:rsidRPr="002C483B" w:rsidRDefault="001779EC" w:rsidP="001779EC">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osob</w:t>
            </w:r>
            <w:r w:rsidR="005E5ADF" w:rsidRPr="002C483B">
              <w:rPr>
                <w:rFonts w:ascii="Arial Narrow" w:eastAsia="Times New Roman" w:hAnsi="Arial Narrow" w:cs="Times New Roman"/>
                <w:sz w:val="22"/>
                <w:szCs w:val="22"/>
              </w:rPr>
              <w:t>a</w:t>
            </w:r>
            <w:r w:rsidR="004E620A" w:rsidRPr="002C483B">
              <w:rPr>
                <w:rFonts w:ascii="Arial Narrow" w:eastAsia="Times New Roman" w:hAnsi="Arial Narrow" w:cs="Times New Roman"/>
                <w:sz w:val="22"/>
                <w:szCs w:val="22"/>
              </w:rPr>
              <w:t xml:space="preserve"> </w:t>
            </w:r>
            <w:r w:rsidR="00651541" w:rsidRPr="002C483B">
              <w:rPr>
                <w:rFonts w:ascii="Arial Narrow" w:eastAsia="Times New Roman" w:hAnsi="Arial Narrow" w:cs="Times New Roman"/>
                <w:sz w:val="22"/>
                <w:szCs w:val="22"/>
              </w:rPr>
              <w:t>podľa</w:t>
            </w:r>
            <w:r w:rsidR="004E620A" w:rsidRPr="002C483B">
              <w:rPr>
                <w:rFonts w:ascii="Arial Narrow" w:eastAsia="Times New Roman" w:hAnsi="Arial Narrow" w:cs="Times New Roman"/>
                <w:sz w:val="22"/>
                <w:szCs w:val="22"/>
              </w:rPr>
              <w:t xml:space="preserve"> §</w:t>
            </w:r>
            <w:r w:rsidR="004F2D3E" w:rsidRPr="002C483B">
              <w:rPr>
                <w:rFonts w:ascii="Arial Narrow" w:eastAsia="Times New Roman" w:hAnsi="Arial Narrow" w:cs="Times New Roman"/>
                <w:sz w:val="22"/>
                <w:szCs w:val="22"/>
              </w:rPr>
              <w:t xml:space="preserve"> </w:t>
            </w:r>
            <w:r w:rsidR="004E620A" w:rsidRPr="002C483B">
              <w:rPr>
                <w:rFonts w:ascii="Arial Narrow" w:eastAsia="Times New Roman" w:hAnsi="Arial Narrow" w:cs="Times New Roman"/>
                <w:sz w:val="22"/>
                <w:szCs w:val="22"/>
              </w:rPr>
              <w:t xml:space="preserve">2 písm. e) </w:t>
            </w:r>
            <w:r w:rsidR="000458A5" w:rsidRPr="002C483B">
              <w:rPr>
                <w:rFonts w:ascii="Arial Narrow" w:eastAsia="Times New Roman" w:hAnsi="Arial Narrow" w:cs="Times New Roman"/>
                <w:sz w:val="22"/>
                <w:szCs w:val="22"/>
              </w:rPr>
              <w:t>z</w:t>
            </w:r>
            <w:r w:rsidR="004E620A" w:rsidRPr="002C483B">
              <w:rPr>
                <w:rFonts w:ascii="Arial Narrow" w:eastAsia="Times New Roman" w:hAnsi="Arial Narrow" w:cs="Times New Roman"/>
                <w:sz w:val="22"/>
                <w:szCs w:val="22"/>
              </w:rPr>
              <w:t>ákona o</w:t>
            </w:r>
            <w:r w:rsidR="004F2D3E" w:rsidRPr="002C483B">
              <w:rPr>
                <w:rFonts w:ascii="Arial Narrow" w:eastAsia="Times New Roman" w:hAnsi="Arial Narrow" w:cs="Times New Roman"/>
                <w:sz w:val="22"/>
                <w:szCs w:val="22"/>
              </w:rPr>
              <w:t> </w:t>
            </w:r>
            <w:r w:rsidR="004E620A" w:rsidRPr="002C483B">
              <w:rPr>
                <w:rFonts w:ascii="Arial Narrow" w:eastAsia="Times New Roman" w:hAnsi="Arial Narrow" w:cs="Times New Roman"/>
                <w:sz w:val="22"/>
                <w:szCs w:val="22"/>
              </w:rPr>
              <w:t>mechanizme</w:t>
            </w:r>
            <w:r w:rsidR="004F2D3E" w:rsidRPr="002C483B">
              <w:rPr>
                <w:rFonts w:ascii="Arial Narrow" w:eastAsia="Times New Roman" w:hAnsi="Arial Narrow" w:cs="Times New Roman"/>
                <w:sz w:val="22"/>
                <w:szCs w:val="22"/>
              </w:rPr>
              <w:t>,</w:t>
            </w:r>
            <w:r w:rsidR="004E620A" w:rsidRPr="002C483B">
              <w:rPr>
                <w:rFonts w:ascii="Arial Narrow" w:eastAsia="Times New Roman" w:hAnsi="Arial Narrow" w:cs="Times New Roman"/>
                <w:sz w:val="22"/>
                <w:szCs w:val="22"/>
              </w:rPr>
              <w:t xml:space="preserve"> </w:t>
            </w:r>
            <w:r w:rsidRPr="002C483B">
              <w:rPr>
                <w:rFonts w:ascii="Arial Narrow" w:eastAsia="Times New Roman" w:hAnsi="Arial Narrow" w:cs="Times New Roman"/>
                <w:sz w:val="22"/>
                <w:szCs w:val="22"/>
              </w:rPr>
              <w:t>ktorej Osoba vykonávajúca finančné nástroje alebo Finančný sprostredkovateľ poskytuje Prostriedky mechanizmu.</w:t>
            </w:r>
          </w:p>
        </w:tc>
      </w:tr>
      <w:tr w:rsidR="001779EC" w:rsidRPr="002C483B" w14:paraId="53501DA6" w14:textId="77777777" w:rsidTr="006F47A0">
        <w:trPr>
          <w:trHeight w:val="501"/>
        </w:trPr>
        <w:tc>
          <w:tcPr>
            <w:tcW w:w="3369" w:type="dxa"/>
          </w:tcPr>
          <w:p w14:paraId="11CDCDFB" w14:textId="77777777" w:rsidR="001779EC" w:rsidRPr="002C483B" w:rsidRDefault="001779EC" w:rsidP="001779EC">
            <w:pPr>
              <w:spacing w:after="120"/>
              <w:ind w:right="5"/>
              <w:jc w:val="both"/>
              <w:rPr>
                <w:rFonts w:ascii="Arial Narrow" w:hAnsi="Arial Narrow" w:cs="Times New Roman"/>
                <w:b/>
                <w:bCs/>
                <w:sz w:val="22"/>
                <w:szCs w:val="22"/>
                <w:lang w:eastAsia="en-US"/>
              </w:rPr>
            </w:pPr>
            <w:r w:rsidRPr="002C483B">
              <w:rPr>
                <w:rFonts w:ascii="Arial Narrow" w:hAnsi="Arial Narrow" w:cs="Times New Roman"/>
                <w:b/>
                <w:bCs/>
                <w:sz w:val="22"/>
                <w:szCs w:val="22"/>
                <w:lang w:eastAsia="en-US"/>
              </w:rPr>
              <w:t>„Prostriedky mechanizmu“</w:t>
            </w:r>
          </w:p>
        </w:tc>
        <w:tc>
          <w:tcPr>
            <w:tcW w:w="5670" w:type="dxa"/>
          </w:tcPr>
          <w:p w14:paraId="1F63D0DB" w14:textId="4CF12998" w:rsidR="001779EC" w:rsidRPr="002C483B" w:rsidRDefault="007F0654" w:rsidP="005E5ADF">
            <w:pPr>
              <w:widowControl/>
              <w:spacing w:after="120"/>
              <w:jc w:val="both"/>
              <w:rPr>
                <w:rFonts w:ascii="Arial Narrow" w:hAnsi="Arial Narrow" w:cs="Times New Roman"/>
                <w:sz w:val="22"/>
                <w:szCs w:val="22"/>
                <w:lang w:eastAsia="en-US"/>
              </w:rPr>
            </w:pPr>
            <w:r w:rsidRPr="002C483B">
              <w:rPr>
                <w:rFonts w:ascii="Arial Narrow" w:eastAsia="SimSun" w:hAnsi="Arial Narrow" w:cs="Times New Roman"/>
                <w:sz w:val="22"/>
                <w:szCs w:val="22"/>
              </w:rPr>
              <w:t>sum</w:t>
            </w:r>
            <w:r w:rsidR="005E5ADF" w:rsidRPr="002C483B">
              <w:rPr>
                <w:rFonts w:ascii="Arial Narrow" w:eastAsia="SimSun" w:hAnsi="Arial Narrow" w:cs="Times New Roman"/>
                <w:sz w:val="22"/>
                <w:szCs w:val="22"/>
              </w:rPr>
              <w:t xml:space="preserve">a </w:t>
            </w:r>
            <w:r w:rsidR="001779EC" w:rsidRPr="002C483B">
              <w:rPr>
                <w:rFonts w:ascii="Arial Narrow" w:eastAsia="SimSun" w:hAnsi="Arial Narrow" w:cs="Times New Roman"/>
                <w:sz w:val="22"/>
                <w:szCs w:val="22"/>
              </w:rPr>
              <w:t>finančn</w:t>
            </w:r>
            <w:r w:rsidRPr="002C483B">
              <w:rPr>
                <w:rFonts w:ascii="Arial Narrow" w:eastAsia="SimSun" w:hAnsi="Arial Narrow" w:cs="Times New Roman"/>
                <w:sz w:val="22"/>
                <w:szCs w:val="22"/>
              </w:rPr>
              <w:t>ých</w:t>
            </w:r>
            <w:r w:rsidR="001779EC" w:rsidRPr="002C483B">
              <w:rPr>
                <w:rFonts w:ascii="Arial Narrow" w:eastAsia="SimSun" w:hAnsi="Arial Narrow" w:cs="Times New Roman"/>
                <w:sz w:val="22"/>
                <w:szCs w:val="22"/>
              </w:rPr>
              <w:t xml:space="preserve"> prostried</w:t>
            </w:r>
            <w:r w:rsidRPr="002C483B">
              <w:rPr>
                <w:rFonts w:ascii="Arial Narrow" w:eastAsia="SimSun" w:hAnsi="Arial Narrow" w:cs="Times New Roman"/>
                <w:sz w:val="22"/>
                <w:szCs w:val="22"/>
              </w:rPr>
              <w:t xml:space="preserve">kov </w:t>
            </w:r>
            <w:r w:rsidR="00930A44" w:rsidRPr="002C483B">
              <w:rPr>
                <w:rFonts w:ascii="Arial Narrow" w:eastAsia="SimSun" w:hAnsi="Arial Narrow" w:cs="Times New Roman"/>
                <w:sz w:val="22"/>
                <w:szCs w:val="22"/>
              </w:rPr>
              <w:t xml:space="preserve">na finančný nástroj </w:t>
            </w:r>
            <w:r w:rsidRPr="002C483B">
              <w:rPr>
                <w:rFonts w:ascii="Arial Narrow" w:eastAsia="SimSun" w:hAnsi="Arial Narrow" w:cs="Times New Roman"/>
                <w:sz w:val="22"/>
                <w:szCs w:val="22"/>
              </w:rPr>
              <w:t>z verejných zdrojov</w:t>
            </w:r>
            <w:r w:rsidR="001779EC" w:rsidRPr="002C483B">
              <w:rPr>
                <w:rFonts w:ascii="Arial Narrow" w:eastAsia="SimSun" w:hAnsi="Arial Narrow" w:cs="Times New Roman"/>
                <w:sz w:val="22"/>
                <w:szCs w:val="22"/>
              </w:rPr>
              <w:t xml:space="preserve"> určen</w:t>
            </w:r>
            <w:r w:rsidR="005E5ADF" w:rsidRPr="002C483B">
              <w:rPr>
                <w:rFonts w:ascii="Arial Narrow" w:eastAsia="SimSun" w:hAnsi="Arial Narrow" w:cs="Times New Roman"/>
                <w:sz w:val="22"/>
                <w:szCs w:val="22"/>
              </w:rPr>
              <w:t>á</w:t>
            </w:r>
            <w:r w:rsidR="001779EC" w:rsidRPr="002C483B">
              <w:rPr>
                <w:rFonts w:ascii="Arial Narrow" w:eastAsia="SimSun" w:hAnsi="Arial Narrow" w:cs="Times New Roman"/>
                <w:sz w:val="22"/>
                <w:szCs w:val="22"/>
              </w:rPr>
              <w:t xml:space="preserve"> na </w:t>
            </w:r>
            <w:r w:rsidR="003B5AA7" w:rsidRPr="002C483B">
              <w:rPr>
                <w:rFonts w:ascii="Arial Narrow" w:eastAsia="SimSun" w:hAnsi="Arial Narrow" w:cs="Times New Roman"/>
                <w:sz w:val="22"/>
                <w:szCs w:val="22"/>
              </w:rPr>
              <w:t xml:space="preserve">vykonávanie Plánu obnovy podľa </w:t>
            </w:r>
            <w:r w:rsidR="005E5ADF" w:rsidRPr="002C483B">
              <w:rPr>
                <w:rFonts w:ascii="Arial Narrow" w:eastAsia="SimSun" w:hAnsi="Arial Narrow" w:cs="Times New Roman"/>
                <w:sz w:val="22"/>
                <w:szCs w:val="22"/>
              </w:rPr>
              <w:t>Z</w:t>
            </w:r>
            <w:r w:rsidR="003B5AA7" w:rsidRPr="002C483B">
              <w:rPr>
                <w:rFonts w:ascii="Arial Narrow" w:eastAsia="SimSun" w:hAnsi="Arial Narrow" w:cs="Times New Roman"/>
                <w:sz w:val="22"/>
                <w:szCs w:val="22"/>
              </w:rPr>
              <w:t xml:space="preserve">ákona o mechanizme, </w:t>
            </w:r>
            <w:r w:rsidR="001779EC" w:rsidRPr="002C483B">
              <w:rPr>
                <w:rFonts w:ascii="Arial Narrow" w:eastAsia="SimSun" w:hAnsi="Arial Narrow" w:cs="Times New Roman"/>
                <w:sz w:val="22"/>
                <w:szCs w:val="22"/>
              </w:rPr>
              <w:t xml:space="preserve">ktoré boli </w:t>
            </w:r>
            <w:r w:rsidR="005E5ADF" w:rsidRPr="002C483B">
              <w:rPr>
                <w:rFonts w:ascii="Arial Narrow" w:eastAsia="SimSun" w:hAnsi="Arial Narrow" w:cs="Times New Roman"/>
                <w:sz w:val="22"/>
                <w:szCs w:val="22"/>
              </w:rPr>
              <w:t xml:space="preserve">Vykonávateľom </w:t>
            </w:r>
            <w:r w:rsidR="001779EC" w:rsidRPr="002C483B">
              <w:rPr>
                <w:rFonts w:ascii="Arial Narrow" w:eastAsia="SimSun" w:hAnsi="Arial Narrow" w:cs="Times New Roman"/>
                <w:sz w:val="22"/>
                <w:szCs w:val="22"/>
              </w:rPr>
              <w:t xml:space="preserve">poskytnuté </w:t>
            </w:r>
            <w:r w:rsidR="00D67B5B" w:rsidRPr="002C483B">
              <w:rPr>
                <w:rFonts w:ascii="Arial Narrow" w:eastAsia="SimSun" w:hAnsi="Arial Narrow" w:cs="Times New Roman"/>
                <w:sz w:val="22"/>
                <w:szCs w:val="22"/>
              </w:rPr>
              <w:t>Osobe vykonávajúcej finančné nástroje na základe tejto Zmluvy</w:t>
            </w:r>
            <w:r w:rsidR="00C715AD" w:rsidRPr="002C483B">
              <w:rPr>
                <w:rFonts w:ascii="Arial Narrow" w:eastAsia="SimSun" w:hAnsi="Arial Narrow" w:cs="Times New Roman"/>
                <w:sz w:val="22"/>
                <w:szCs w:val="22"/>
              </w:rPr>
              <w:t xml:space="preserve"> a podľa podmienok </w:t>
            </w:r>
            <w:r w:rsidR="005E5ADF" w:rsidRPr="002C483B">
              <w:rPr>
                <w:rFonts w:ascii="Arial Narrow" w:eastAsia="SimSun" w:hAnsi="Arial Narrow" w:cs="Times New Roman"/>
                <w:sz w:val="22"/>
                <w:szCs w:val="22"/>
              </w:rPr>
              <w:t xml:space="preserve">stanovených </w:t>
            </w:r>
            <w:r w:rsidR="00C715AD" w:rsidRPr="002C483B">
              <w:rPr>
                <w:rFonts w:ascii="Arial Narrow" w:eastAsia="SimSun" w:hAnsi="Arial Narrow" w:cs="Times New Roman"/>
                <w:sz w:val="22"/>
                <w:szCs w:val="22"/>
              </w:rPr>
              <w:t>v Zmluve</w:t>
            </w:r>
            <w:r w:rsidR="00D67B5B" w:rsidRPr="002C483B">
              <w:rPr>
                <w:rFonts w:ascii="Arial Narrow" w:eastAsia="SimSun" w:hAnsi="Arial Narrow" w:cs="Times New Roman"/>
                <w:sz w:val="22"/>
                <w:szCs w:val="22"/>
              </w:rPr>
              <w:t>.</w:t>
            </w:r>
            <w:r w:rsidR="005E5ADF" w:rsidRPr="002C483B">
              <w:rPr>
                <w:rFonts w:ascii="Arial Narrow" w:eastAsia="SimSun" w:hAnsi="Arial Narrow" w:cs="Times New Roman"/>
                <w:sz w:val="22"/>
                <w:szCs w:val="22"/>
              </w:rPr>
              <w:t xml:space="preserve"> </w:t>
            </w:r>
          </w:p>
        </w:tc>
      </w:tr>
      <w:tr w:rsidR="001779EC" w:rsidRPr="002C483B" w14:paraId="43BBB7E3" w14:textId="77777777" w:rsidTr="006F47A0">
        <w:trPr>
          <w:trHeight w:val="66"/>
        </w:trPr>
        <w:tc>
          <w:tcPr>
            <w:tcW w:w="3369" w:type="dxa"/>
          </w:tcPr>
          <w:p w14:paraId="550CD97B" w14:textId="1911905B" w:rsidR="001779EC" w:rsidRPr="002C483B" w:rsidDel="001779EC" w:rsidRDefault="000458A5" w:rsidP="000458A5">
            <w:pPr>
              <w:shd w:val="clear" w:color="auto" w:fill="FFFFFF"/>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b/>
                <w:bCs/>
                <w:sz w:val="22"/>
                <w:szCs w:val="22"/>
              </w:rPr>
              <w:t>„</w:t>
            </w:r>
            <w:r w:rsidR="001779EC" w:rsidRPr="002C483B">
              <w:rPr>
                <w:rFonts w:ascii="Arial Narrow" w:eastAsia="Times New Roman" w:hAnsi="Arial Narrow" w:cs="Times New Roman"/>
                <w:b/>
                <w:bCs/>
                <w:sz w:val="22"/>
                <w:szCs w:val="22"/>
              </w:rPr>
              <w:t>Vykonávateľ</w:t>
            </w:r>
            <w:r w:rsidRPr="002C483B">
              <w:rPr>
                <w:rFonts w:ascii="Arial Narrow" w:eastAsia="Times New Roman" w:hAnsi="Arial Narrow" w:cs="Times New Roman"/>
                <w:b/>
                <w:bCs/>
                <w:sz w:val="22"/>
                <w:szCs w:val="22"/>
              </w:rPr>
              <w:t>“</w:t>
            </w:r>
          </w:p>
        </w:tc>
        <w:tc>
          <w:tcPr>
            <w:tcW w:w="5670" w:type="dxa"/>
          </w:tcPr>
          <w:p w14:paraId="69001893" w14:textId="43CA5D4C" w:rsidR="001779EC" w:rsidRPr="002C483B" w:rsidDel="001779EC" w:rsidRDefault="00C7011C" w:rsidP="00496B7A">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z</w:t>
            </w:r>
            <w:r w:rsidR="001779EC" w:rsidRPr="002C483B">
              <w:rPr>
                <w:rFonts w:ascii="Arial Narrow" w:eastAsia="Times New Roman" w:hAnsi="Arial Narrow" w:cs="Times New Roman"/>
                <w:sz w:val="22"/>
                <w:szCs w:val="22"/>
              </w:rPr>
              <w:t xml:space="preserve">mluvná strana tejto Zmluvy, </w:t>
            </w:r>
            <w:r w:rsidR="00EC6060" w:rsidRPr="002C483B">
              <w:rPr>
                <w:rFonts w:ascii="Arial Narrow" w:eastAsia="Times New Roman" w:hAnsi="Arial Narrow" w:cs="Times New Roman"/>
                <w:sz w:val="22"/>
                <w:szCs w:val="22"/>
              </w:rPr>
              <w:t xml:space="preserve">ktorou je </w:t>
            </w:r>
            <w:r w:rsidR="001779EC" w:rsidRPr="002C483B">
              <w:rPr>
                <w:rFonts w:ascii="Arial Narrow" w:eastAsia="Times New Roman" w:hAnsi="Arial Narrow" w:cs="Times New Roman"/>
                <w:sz w:val="22"/>
                <w:szCs w:val="22"/>
              </w:rPr>
              <w:t>ústredný orgán štátnej správy určený vládou</w:t>
            </w:r>
            <w:r w:rsidRPr="002C483B">
              <w:rPr>
                <w:rFonts w:ascii="Arial Narrow" w:eastAsia="Times New Roman" w:hAnsi="Arial Narrow" w:cs="Times New Roman"/>
                <w:sz w:val="22"/>
                <w:szCs w:val="22"/>
              </w:rPr>
              <w:t xml:space="preserve"> SR</w:t>
            </w:r>
            <w:r w:rsidR="001779EC" w:rsidRPr="002C483B">
              <w:rPr>
                <w:rFonts w:ascii="Arial Narrow" w:eastAsia="Times New Roman" w:hAnsi="Arial Narrow" w:cs="Times New Roman"/>
                <w:sz w:val="22"/>
                <w:szCs w:val="22"/>
              </w:rPr>
              <w:t xml:space="preserve">, ktorý zodpovedá za realizáciu investície alebo realizáciu reformy v súlade s </w:t>
            </w:r>
            <w:r w:rsidR="002D66A3" w:rsidRPr="002C483B">
              <w:rPr>
                <w:rFonts w:ascii="Arial Narrow" w:eastAsia="Times New Roman" w:hAnsi="Arial Narrow" w:cs="Times New Roman"/>
                <w:sz w:val="22"/>
                <w:szCs w:val="22"/>
              </w:rPr>
              <w:t>P</w:t>
            </w:r>
            <w:r w:rsidR="001779EC" w:rsidRPr="002C483B">
              <w:rPr>
                <w:rFonts w:ascii="Arial Narrow" w:eastAsia="Times New Roman" w:hAnsi="Arial Narrow" w:cs="Times New Roman"/>
                <w:sz w:val="22"/>
                <w:szCs w:val="22"/>
              </w:rPr>
              <w:t>lánom obnovy</w:t>
            </w:r>
            <w:r w:rsidR="002D66A3" w:rsidRPr="002C483B">
              <w:rPr>
                <w:rFonts w:ascii="Arial Narrow" w:eastAsia="Times New Roman" w:hAnsi="Arial Narrow" w:cs="Times New Roman"/>
                <w:sz w:val="22"/>
                <w:szCs w:val="22"/>
              </w:rPr>
              <w:t>,</w:t>
            </w:r>
            <w:r w:rsidR="001779EC" w:rsidRPr="002C483B">
              <w:rPr>
                <w:rFonts w:ascii="Arial Narrow" w:eastAsia="Times New Roman" w:hAnsi="Arial Narrow" w:cs="Times New Roman"/>
                <w:sz w:val="22"/>
                <w:szCs w:val="22"/>
              </w:rPr>
              <w:t xml:space="preserve"> vrátane plnenia a dosahovania míľnikov a cieľov investície alebo reformy v zmysle ustanovenia § 5 </w:t>
            </w:r>
            <w:r w:rsidR="000458A5" w:rsidRPr="002C483B">
              <w:rPr>
                <w:rFonts w:ascii="Arial Narrow" w:eastAsia="Times New Roman" w:hAnsi="Arial Narrow" w:cs="Times New Roman"/>
                <w:sz w:val="22"/>
                <w:szCs w:val="22"/>
              </w:rPr>
              <w:t>z</w:t>
            </w:r>
            <w:r w:rsidR="001779EC" w:rsidRPr="002C483B">
              <w:rPr>
                <w:rFonts w:ascii="Arial Narrow" w:eastAsia="Times New Roman" w:hAnsi="Arial Narrow" w:cs="Times New Roman"/>
                <w:sz w:val="22"/>
                <w:szCs w:val="22"/>
              </w:rPr>
              <w:t>ákona o mechanizme.</w:t>
            </w:r>
          </w:p>
        </w:tc>
      </w:tr>
      <w:tr w:rsidR="001779EC" w:rsidRPr="002C483B" w14:paraId="3395CCBE" w14:textId="77777777" w:rsidTr="006F47A0">
        <w:trPr>
          <w:trHeight w:val="66"/>
        </w:trPr>
        <w:tc>
          <w:tcPr>
            <w:tcW w:w="3369" w:type="dxa"/>
          </w:tcPr>
          <w:p w14:paraId="138A5C4E" w14:textId="77777777" w:rsidR="001779EC" w:rsidRPr="002C483B" w:rsidRDefault="001779EC" w:rsidP="001779EC">
            <w:pPr>
              <w:spacing w:after="120"/>
              <w:ind w:right="5"/>
              <w:jc w:val="both"/>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„Zákon o finančnej kontrole“</w:t>
            </w:r>
          </w:p>
        </w:tc>
        <w:tc>
          <w:tcPr>
            <w:tcW w:w="5670" w:type="dxa"/>
          </w:tcPr>
          <w:p w14:paraId="3E03D1D6" w14:textId="11B0EA9C" w:rsidR="001779EC" w:rsidRPr="002C483B" w:rsidRDefault="001779EC" w:rsidP="00D34370">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zákon č. 357/2015 Z. z. o finančnej kontrole a audite a o zmene a doplnení niektorých zákonov v znení neskorších predpisov</w:t>
            </w:r>
            <w:r w:rsidR="00D34370" w:rsidRPr="002C483B">
              <w:rPr>
                <w:rFonts w:ascii="Arial Narrow" w:eastAsia="Times New Roman" w:hAnsi="Arial Narrow" w:cs="Times New Roman"/>
                <w:sz w:val="22"/>
                <w:szCs w:val="22"/>
              </w:rPr>
              <w:t>.</w:t>
            </w:r>
          </w:p>
        </w:tc>
      </w:tr>
      <w:tr w:rsidR="001779EC" w:rsidRPr="002C483B" w14:paraId="20605A51" w14:textId="77777777" w:rsidTr="006F47A0">
        <w:trPr>
          <w:trHeight w:val="766"/>
        </w:trPr>
        <w:tc>
          <w:tcPr>
            <w:tcW w:w="3369" w:type="dxa"/>
          </w:tcPr>
          <w:p w14:paraId="26E432C8" w14:textId="15AFBC45" w:rsidR="001779EC" w:rsidRPr="002C483B" w:rsidRDefault="001779EC" w:rsidP="00EC6060">
            <w:pPr>
              <w:spacing w:after="120"/>
              <w:ind w:right="5"/>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„Zmluva s finančným sprostredkovateľom“</w:t>
            </w:r>
          </w:p>
        </w:tc>
        <w:tc>
          <w:tcPr>
            <w:tcW w:w="5670" w:type="dxa"/>
          </w:tcPr>
          <w:p w14:paraId="1B7CDE14" w14:textId="2A0DD57D" w:rsidR="001779EC" w:rsidRPr="002C483B" w:rsidRDefault="00252492" w:rsidP="000458A5">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z</w:t>
            </w:r>
            <w:r w:rsidR="001779EC" w:rsidRPr="002C483B">
              <w:rPr>
                <w:rFonts w:ascii="Arial Narrow" w:eastAsia="Times New Roman" w:hAnsi="Arial Narrow" w:cs="Times New Roman"/>
                <w:sz w:val="22"/>
                <w:szCs w:val="22"/>
              </w:rPr>
              <w:t>mluv</w:t>
            </w:r>
            <w:r w:rsidRPr="002C483B">
              <w:rPr>
                <w:rFonts w:ascii="Arial Narrow" w:eastAsia="Times New Roman" w:hAnsi="Arial Narrow" w:cs="Times New Roman"/>
                <w:sz w:val="22"/>
                <w:szCs w:val="22"/>
              </w:rPr>
              <w:t>a</w:t>
            </w:r>
            <w:r w:rsidR="001779EC" w:rsidRPr="002C483B">
              <w:rPr>
                <w:rFonts w:ascii="Arial Narrow" w:eastAsia="Times New Roman" w:hAnsi="Arial Narrow" w:cs="Times New Roman"/>
                <w:sz w:val="22"/>
                <w:szCs w:val="22"/>
              </w:rPr>
              <w:t xml:space="preserve"> uzatv</w:t>
            </w:r>
            <w:r w:rsidR="00EC6060" w:rsidRPr="002C483B">
              <w:rPr>
                <w:rFonts w:ascii="Arial Narrow" w:eastAsia="Times New Roman" w:hAnsi="Arial Narrow" w:cs="Times New Roman"/>
                <w:sz w:val="22"/>
                <w:szCs w:val="22"/>
              </w:rPr>
              <w:t>oren</w:t>
            </w:r>
            <w:r w:rsidRPr="002C483B">
              <w:rPr>
                <w:rFonts w:ascii="Arial Narrow" w:eastAsia="Times New Roman" w:hAnsi="Arial Narrow" w:cs="Times New Roman"/>
                <w:sz w:val="22"/>
                <w:szCs w:val="22"/>
              </w:rPr>
              <w:t>á</w:t>
            </w:r>
            <w:r w:rsidR="00EC6060" w:rsidRPr="002C483B">
              <w:rPr>
                <w:rFonts w:ascii="Arial Narrow" w:eastAsia="Times New Roman" w:hAnsi="Arial Narrow" w:cs="Times New Roman"/>
                <w:sz w:val="22"/>
                <w:szCs w:val="22"/>
              </w:rPr>
              <w:t xml:space="preserve"> medzi Osobou vykonávajúcou</w:t>
            </w:r>
            <w:r w:rsidR="001779EC" w:rsidRPr="002C483B">
              <w:rPr>
                <w:rFonts w:ascii="Arial Narrow" w:eastAsia="Times New Roman" w:hAnsi="Arial Narrow" w:cs="Times New Roman"/>
                <w:sz w:val="22"/>
                <w:szCs w:val="22"/>
              </w:rPr>
              <w:t xml:space="preserve"> finančné nástroje a Finančným spr</w:t>
            </w:r>
            <w:r w:rsidR="00EC6060" w:rsidRPr="002C483B">
              <w:rPr>
                <w:rFonts w:ascii="Arial Narrow" w:eastAsia="Times New Roman" w:hAnsi="Arial Narrow" w:cs="Times New Roman"/>
                <w:sz w:val="22"/>
                <w:szCs w:val="22"/>
              </w:rPr>
              <w:t xml:space="preserve">ostredkovateľom podľa </w:t>
            </w:r>
            <w:r w:rsidR="001779EC" w:rsidRPr="002C483B">
              <w:rPr>
                <w:rFonts w:ascii="Arial Narrow" w:eastAsia="Times New Roman" w:hAnsi="Arial Narrow" w:cs="Times New Roman"/>
                <w:sz w:val="22"/>
                <w:szCs w:val="22"/>
              </w:rPr>
              <w:t xml:space="preserve">§ 20 </w:t>
            </w:r>
            <w:r w:rsidR="000458A5" w:rsidRPr="002C483B">
              <w:rPr>
                <w:rFonts w:ascii="Arial Narrow" w:eastAsia="Times New Roman" w:hAnsi="Arial Narrow" w:cs="Times New Roman"/>
                <w:sz w:val="22"/>
                <w:szCs w:val="22"/>
              </w:rPr>
              <w:t>z</w:t>
            </w:r>
            <w:r w:rsidR="001779EC" w:rsidRPr="002C483B">
              <w:rPr>
                <w:rFonts w:ascii="Arial Narrow" w:eastAsia="Times New Roman" w:hAnsi="Arial Narrow" w:cs="Times New Roman"/>
                <w:sz w:val="22"/>
                <w:szCs w:val="22"/>
              </w:rPr>
              <w:t>ákona o mechanizme.</w:t>
            </w:r>
          </w:p>
        </w:tc>
      </w:tr>
      <w:tr w:rsidR="001779EC" w:rsidRPr="002C483B" w14:paraId="0F3FFB93" w14:textId="77777777" w:rsidTr="006F47A0">
        <w:trPr>
          <w:trHeight w:val="766"/>
        </w:trPr>
        <w:tc>
          <w:tcPr>
            <w:tcW w:w="3369" w:type="dxa"/>
          </w:tcPr>
          <w:p w14:paraId="2B759FFB" w14:textId="77777777" w:rsidR="001779EC" w:rsidRPr="002C483B" w:rsidRDefault="001779EC" w:rsidP="001779EC">
            <w:pPr>
              <w:spacing w:after="120"/>
              <w:ind w:right="5"/>
              <w:jc w:val="both"/>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„Zmluva s prijímateľom“</w:t>
            </w:r>
          </w:p>
        </w:tc>
        <w:tc>
          <w:tcPr>
            <w:tcW w:w="5670" w:type="dxa"/>
          </w:tcPr>
          <w:p w14:paraId="5A872FC2" w14:textId="69565308" w:rsidR="001779EC" w:rsidRPr="002C483B" w:rsidRDefault="007942B5" w:rsidP="000458A5">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color w:val="000000"/>
                <w:sz w:val="22"/>
                <w:szCs w:val="22"/>
              </w:rPr>
              <w:t>z</w:t>
            </w:r>
            <w:r w:rsidR="001779EC" w:rsidRPr="002C483B" w:rsidDel="0087645D">
              <w:rPr>
                <w:rFonts w:ascii="Arial Narrow" w:eastAsia="Times New Roman" w:hAnsi="Arial Narrow" w:cs="Times New Roman"/>
                <w:color w:val="000000"/>
                <w:sz w:val="22"/>
                <w:szCs w:val="22"/>
              </w:rPr>
              <w:t>mluv</w:t>
            </w:r>
            <w:r w:rsidRPr="002C483B">
              <w:rPr>
                <w:rFonts w:ascii="Arial Narrow" w:eastAsia="Times New Roman" w:hAnsi="Arial Narrow" w:cs="Times New Roman"/>
                <w:color w:val="000000"/>
                <w:sz w:val="22"/>
                <w:szCs w:val="22"/>
              </w:rPr>
              <w:t>a</w:t>
            </w:r>
            <w:r w:rsidR="001779EC" w:rsidRPr="002C483B" w:rsidDel="0087645D">
              <w:rPr>
                <w:rFonts w:ascii="Arial Narrow" w:eastAsia="Times New Roman" w:hAnsi="Arial Narrow" w:cs="Times New Roman"/>
                <w:color w:val="000000"/>
                <w:sz w:val="22"/>
                <w:szCs w:val="22"/>
              </w:rPr>
              <w:t xml:space="preserve"> </w:t>
            </w:r>
            <w:r w:rsidRPr="002C483B">
              <w:rPr>
                <w:rFonts w:ascii="Arial Narrow" w:eastAsia="Times New Roman" w:hAnsi="Arial Narrow" w:cs="Times New Roman"/>
                <w:color w:val="000000"/>
                <w:sz w:val="22"/>
                <w:szCs w:val="22"/>
              </w:rPr>
              <w:t xml:space="preserve">uzavretá </w:t>
            </w:r>
            <w:r w:rsidR="001779EC" w:rsidRPr="002C483B">
              <w:rPr>
                <w:rFonts w:ascii="Arial Narrow" w:eastAsia="Times New Roman" w:hAnsi="Arial Narrow" w:cs="Times New Roman"/>
                <w:color w:val="000000"/>
                <w:sz w:val="22"/>
                <w:szCs w:val="22"/>
              </w:rPr>
              <w:t xml:space="preserve">medzi </w:t>
            </w:r>
            <w:r w:rsidRPr="002C483B">
              <w:rPr>
                <w:rFonts w:ascii="Arial Narrow" w:eastAsia="Times New Roman" w:hAnsi="Arial Narrow" w:cs="Times New Roman"/>
                <w:color w:val="000000"/>
                <w:sz w:val="22"/>
                <w:szCs w:val="22"/>
              </w:rPr>
              <w:t>Osobou vykonávajúcou finančné nástroje a Prijímateľom, alebo zmluva uzavretá</w:t>
            </w:r>
            <w:r w:rsidR="000458A5" w:rsidRPr="002C483B">
              <w:rPr>
                <w:rFonts w:ascii="Arial Narrow" w:eastAsia="Times New Roman" w:hAnsi="Arial Narrow" w:cs="Times New Roman"/>
                <w:color w:val="000000"/>
                <w:sz w:val="22"/>
                <w:szCs w:val="22"/>
              </w:rPr>
              <w:t xml:space="preserve"> </w:t>
            </w:r>
            <w:r w:rsidR="001779EC" w:rsidRPr="002C483B">
              <w:rPr>
                <w:rFonts w:ascii="Arial Narrow" w:eastAsia="Times New Roman" w:hAnsi="Arial Narrow" w:cs="Times New Roman"/>
                <w:color w:val="000000"/>
                <w:sz w:val="22"/>
                <w:szCs w:val="22"/>
              </w:rPr>
              <w:t>medzi Finančným spr</w:t>
            </w:r>
            <w:r w:rsidR="000458A5" w:rsidRPr="002C483B">
              <w:rPr>
                <w:rFonts w:ascii="Arial Narrow" w:eastAsia="Times New Roman" w:hAnsi="Arial Narrow" w:cs="Times New Roman"/>
                <w:color w:val="000000"/>
                <w:sz w:val="22"/>
                <w:szCs w:val="22"/>
              </w:rPr>
              <w:t>ostredkovateľom a Prijímateľom.</w:t>
            </w:r>
          </w:p>
        </w:tc>
      </w:tr>
      <w:tr w:rsidR="001779EC" w:rsidRPr="002C483B" w14:paraId="0B89915A" w14:textId="77777777" w:rsidTr="006F47A0">
        <w:trPr>
          <w:trHeight w:val="1058"/>
        </w:trPr>
        <w:tc>
          <w:tcPr>
            <w:tcW w:w="3369" w:type="dxa"/>
          </w:tcPr>
          <w:p w14:paraId="69836E6D" w14:textId="57A71ECA" w:rsidR="004F2D3E" w:rsidRPr="002C483B" w:rsidRDefault="001779EC" w:rsidP="004F2D3E">
            <w:pPr>
              <w:spacing w:after="120"/>
              <w:ind w:right="5"/>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„Žiadosť o platbu - finančné nástroje“</w:t>
            </w:r>
          </w:p>
          <w:p w14:paraId="37D0C362" w14:textId="72303578" w:rsidR="004F2D3E" w:rsidRPr="002C483B" w:rsidRDefault="00E40E03" w:rsidP="004F2D3E">
            <w:pPr>
              <w:spacing w:after="120"/>
              <w:ind w:right="5"/>
              <w:rPr>
                <w:rFonts w:ascii="Arial Narrow" w:eastAsia="Times New Roman" w:hAnsi="Arial Narrow" w:cs="Times New Roman"/>
                <w:b/>
                <w:sz w:val="22"/>
                <w:szCs w:val="22"/>
              </w:rPr>
            </w:pPr>
            <w:r w:rsidRPr="002C483B">
              <w:rPr>
                <w:rFonts w:ascii="Arial Narrow" w:eastAsia="Times New Roman" w:hAnsi="Arial Narrow" w:cs="Times New Roman"/>
                <w:b/>
                <w:sz w:val="22"/>
                <w:szCs w:val="22"/>
              </w:rPr>
              <w:t>„Záväzné usmernenia Ministerstva financií SR“</w:t>
            </w:r>
          </w:p>
          <w:p w14:paraId="712FBDAB" w14:textId="48CED488" w:rsidR="00142878" w:rsidRPr="002C483B" w:rsidRDefault="00142878" w:rsidP="001779EC">
            <w:pPr>
              <w:spacing w:after="120"/>
              <w:ind w:right="5"/>
              <w:jc w:val="both"/>
              <w:rPr>
                <w:rFonts w:ascii="Arial Narrow" w:eastAsia="Times New Roman" w:hAnsi="Arial Narrow" w:cs="Times New Roman"/>
                <w:b/>
                <w:sz w:val="22"/>
                <w:szCs w:val="22"/>
              </w:rPr>
            </w:pPr>
          </w:p>
        </w:tc>
        <w:tc>
          <w:tcPr>
            <w:tcW w:w="5670" w:type="dxa"/>
          </w:tcPr>
          <w:p w14:paraId="4F8C3F6F" w14:textId="1FFCD4FC" w:rsidR="001779EC" w:rsidRPr="002C483B" w:rsidRDefault="0026255F" w:rsidP="001779EC">
            <w:pPr>
              <w:spacing w:after="120"/>
              <w:ind w:right="5"/>
              <w:jc w:val="both"/>
              <w:rPr>
                <w:rFonts w:ascii="Arial Narrow" w:eastAsia="Times New Roman" w:hAnsi="Arial Narrow" w:cs="Times New Roman"/>
                <w:sz w:val="22"/>
                <w:szCs w:val="22"/>
              </w:rPr>
            </w:pPr>
            <w:r w:rsidRPr="002C483B">
              <w:rPr>
                <w:rFonts w:ascii="Arial Narrow" w:eastAsia="Times New Roman" w:hAnsi="Arial Narrow" w:cs="Times New Roman"/>
                <w:sz w:val="22"/>
                <w:szCs w:val="22"/>
              </w:rPr>
              <w:t>v zmysle 8.6 Systému implementácie</w:t>
            </w:r>
            <w:r w:rsidR="000458A5" w:rsidRPr="002C483B">
              <w:rPr>
                <w:rFonts w:ascii="Arial Narrow" w:eastAsia="Times New Roman" w:hAnsi="Arial Narrow" w:cs="Times New Roman"/>
                <w:sz w:val="22"/>
                <w:szCs w:val="22"/>
              </w:rPr>
              <w:t>.</w:t>
            </w:r>
          </w:p>
          <w:p w14:paraId="4C5E9C56" w14:textId="77777777" w:rsidR="00EC6060" w:rsidRPr="002C483B" w:rsidRDefault="00E40E03" w:rsidP="00EC6060">
            <w:pPr>
              <w:ind w:right="6"/>
              <w:jc w:val="both"/>
              <w:rPr>
                <w:rFonts w:ascii="Arial Narrow" w:hAnsi="Arial Narrow"/>
                <w:sz w:val="22"/>
                <w:szCs w:val="22"/>
              </w:rPr>
            </w:pPr>
            <w:r w:rsidRPr="002C483B">
              <w:rPr>
                <w:rFonts w:ascii="Arial Narrow" w:hAnsi="Arial Narrow"/>
                <w:sz w:val="22"/>
                <w:szCs w:val="22"/>
              </w:rPr>
              <w:t xml:space="preserve"> </w:t>
            </w:r>
          </w:p>
          <w:p w14:paraId="75BD1D2B" w14:textId="317D8F87" w:rsidR="00E40E03" w:rsidRPr="002C483B" w:rsidRDefault="00E40E03" w:rsidP="00EC6060">
            <w:pPr>
              <w:ind w:right="6"/>
              <w:jc w:val="both"/>
              <w:rPr>
                <w:rFonts w:ascii="Arial Narrow" w:hAnsi="Arial Narrow"/>
                <w:sz w:val="22"/>
                <w:szCs w:val="22"/>
              </w:rPr>
            </w:pPr>
            <w:r w:rsidRPr="002C483B">
              <w:rPr>
                <w:rFonts w:ascii="Arial Narrow" w:hAnsi="Arial Narrow"/>
                <w:sz w:val="22"/>
                <w:szCs w:val="22"/>
              </w:rPr>
              <w:t xml:space="preserve">v zmysle § 3 ods. 1 písm. b) zákona o finančnej kontrole. </w:t>
            </w:r>
          </w:p>
          <w:p w14:paraId="2A4F46A7" w14:textId="77777777" w:rsidR="00573755" w:rsidRPr="002C483B" w:rsidRDefault="00573755" w:rsidP="00EC6060">
            <w:pPr>
              <w:ind w:right="6"/>
              <w:jc w:val="both"/>
              <w:rPr>
                <w:rFonts w:ascii="Arial Narrow" w:hAnsi="Arial Narrow"/>
                <w:sz w:val="22"/>
                <w:szCs w:val="22"/>
              </w:rPr>
            </w:pPr>
          </w:p>
          <w:p w14:paraId="07879234" w14:textId="77777777" w:rsidR="000458A5" w:rsidRPr="002C483B" w:rsidRDefault="000458A5" w:rsidP="00EC6060">
            <w:pPr>
              <w:ind w:right="6"/>
              <w:jc w:val="both"/>
              <w:rPr>
                <w:rFonts w:ascii="Arial Narrow" w:eastAsia="Times New Roman" w:hAnsi="Arial Narrow" w:cs="Times New Roman"/>
                <w:sz w:val="22"/>
                <w:szCs w:val="22"/>
              </w:rPr>
            </w:pPr>
          </w:p>
          <w:p w14:paraId="54BDAC58" w14:textId="5F9DF2AB" w:rsidR="00142878" w:rsidRPr="002C483B" w:rsidRDefault="00142878" w:rsidP="00EC6060">
            <w:pPr>
              <w:ind w:right="6"/>
              <w:jc w:val="both"/>
              <w:rPr>
                <w:rFonts w:ascii="Arial Narrow" w:eastAsia="Times New Roman" w:hAnsi="Arial Narrow" w:cs="Times New Roman"/>
                <w:sz w:val="22"/>
                <w:szCs w:val="22"/>
              </w:rPr>
            </w:pPr>
          </w:p>
        </w:tc>
      </w:tr>
    </w:tbl>
    <w:p w14:paraId="7A3F4D09" w14:textId="77777777" w:rsidR="00EC6060" w:rsidRPr="002C483B" w:rsidRDefault="00EC6060" w:rsidP="00EC6060">
      <w:pPr>
        <w:pStyle w:val="Nadpis2"/>
        <w:numPr>
          <w:ilvl w:val="0"/>
          <w:numId w:val="0"/>
        </w:numPr>
        <w:spacing w:before="0" w:after="120"/>
        <w:ind w:left="576"/>
        <w:jc w:val="both"/>
        <w:rPr>
          <w:rFonts w:ascii="Arial Narrow" w:hAnsi="Arial Narrow"/>
          <w:b/>
          <w:szCs w:val="22"/>
        </w:rPr>
      </w:pPr>
    </w:p>
    <w:p w14:paraId="3799D3F5" w14:textId="64A071EC" w:rsidR="00032EC5" w:rsidRPr="002C483B" w:rsidRDefault="00032EC5" w:rsidP="00032EC5">
      <w:pPr>
        <w:pStyle w:val="Nadpis2"/>
        <w:spacing w:before="0" w:after="120"/>
        <w:jc w:val="both"/>
        <w:rPr>
          <w:rFonts w:ascii="Arial Narrow" w:hAnsi="Arial Narrow"/>
          <w:b/>
          <w:szCs w:val="22"/>
        </w:rPr>
      </w:pPr>
      <w:r w:rsidRPr="002C483B">
        <w:rPr>
          <w:rFonts w:ascii="Arial Narrow" w:hAnsi="Arial Narrow"/>
          <w:b/>
          <w:szCs w:val="22"/>
        </w:rPr>
        <w:t>Výklad</w:t>
      </w:r>
    </w:p>
    <w:p w14:paraId="23652291" w14:textId="77777777" w:rsidR="00032EC5" w:rsidRPr="002C483B" w:rsidRDefault="00032EC5" w:rsidP="00032EC5">
      <w:pPr>
        <w:spacing w:after="120"/>
        <w:ind w:left="576"/>
        <w:jc w:val="both"/>
        <w:rPr>
          <w:rFonts w:ascii="Arial Narrow" w:hAnsi="Arial Narrow" w:cs="Times New Roman"/>
          <w:sz w:val="22"/>
          <w:szCs w:val="22"/>
        </w:rPr>
      </w:pPr>
      <w:r w:rsidRPr="002C483B">
        <w:rPr>
          <w:rFonts w:ascii="Arial Narrow" w:hAnsi="Arial Narrow" w:cs="Times New Roman"/>
          <w:sz w:val="22"/>
          <w:szCs w:val="22"/>
        </w:rPr>
        <w:t>Výrazy uvedené v jednotnom čísle majú ten istý význam ako príslušné výrazy v množnom čísle a naopak.</w:t>
      </w:r>
    </w:p>
    <w:p w14:paraId="79EBCFDE" w14:textId="5872D1BA" w:rsidR="00032EC5" w:rsidRPr="002C483B" w:rsidRDefault="00032EC5" w:rsidP="00032EC5">
      <w:pPr>
        <w:spacing w:after="120"/>
        <w:ind w:left="576"/>
        <w:jc w:val="both"/>
        <w:rPr>
          <w:rFonts w:ascii="Arial Narrow" w:hAnsi="Arial Narrow" w:cs="Times New Roman"/>
          <w:sz w:val="22"/>
          <w:szCs w:val="22"/>
        </w:rPr>
      </w:pPr>
      <w:r w:rsidRPr="002C483B">
        <w:rPr>
          <w:rFonts w:ascii="Arial Narrow" w:hAnsi="Arial Narrow" w:cs="Times New Roman"/>
          <w:sz w:val="22"/>
          <w:szCs w:val="22"/>
        </w:rPr>
        <w:t>Pokiaľ táto Zmluva neuvádza inú definíciu, alebo ak z kontextu nevyplýva iný</w:t>
      </w:r>
      <w:r w:rsidR="003F0F34" w:rsidRPr="002C483B">
        <w:rPr>
          <w:rFonts w:ascii="Arial Narrow" w:hAnsi="Arial Narrow" w:cs="Times New Roman"/>
          <w:sz w:val="22"/>
          <w:szCs w:val="22"/>
        </w:rPr>
        <w:t xml:space="preserve"> význam, výrazy</w:t>
      </w:r>
      <w:r w:rsidR="0061780F" w:rsidRPr="002C483B">
        <w:rPr>
          <w:rFonts w:ascii="Arial Narrow" w:hAnsi="Arial Narrow" w:cs="Times New Roman"/>
          <w:sz w:val="22"/>
          <w:szCs w:val="22"/>
        </w:rPr>
        <w:t xml:space="preserve"> použité v tejto Zmluve alebo v oznámení zaslanom na základe tejto Zmluvy alebo v súvislosti s ňou majú rovnaký význam, ako výrazy</w:t>
      </w:r>
      <w:r w:rsidR="00C45FF0" w:rsidRPr="002C483B">
        <w:rPr>
          <w:rFonts w:ascii="Arial Narrow" w:hAnsi="Arial Narrow" w:cs="Times New Roman"/>
          <w:sz w:val="22"/>
          <w:szCs w:val="22"/>
        </w:rPr>
        <w:t xml:space="preserve"> definované v n</w:t>
      </w:r>
      <w:r w:rsidR="003F0F34" w:rsidRPr="002C483B">
        <w:rPr>
          <w:rFonts w:ascii="Arial Narrow" w:hAnsi="Arial Narrow" w:cs="Times New Roman"/>
          <w:sz w:val="22"/>
          <w:szCs w:val="22"/>
        </w:rPr>
        <w:t>ariadení (EÚ) č. 241/2021</w:t>
      </w:r>
      <w:r w:rsidRPr="002C483B">
        <w:rPr>
          <w:rFonts w:ascii="Arial Narrow" w:hAnsi="Arial Narrow" w:cs="Times New Roman"/>
          <w:sz w:val="22"/>
          <w:szCs w:val="22"/>
        </w:rPr>
        <w:t xml:space="preserve"> tak</w:t>
      </w:r>
      <w:r w:rsidR="00EC6060" w:rsidRPr="002C483B">
        <w:rPr>
          <w:rFonts w:ascii="Arial Narrow" w:hAnsi="Arial Narrow" w:cs="Times New Roman"/>
          <w:sz w:val="22"/>
          <w:szCs w:val="22"/>
        </w:rPr>
        <w:t>,</w:t>
      </w:r>
      <w:r w:rsidRPr="002C483B">
        <w:rPr>
          <w:rFonts w:ascii="Arial Narrow" w:hAnsi="Arial Narrow" w:cs="Times New Roman"/>
          <w:sz w:val="22"/>
          <w:szCs w:val="22"/>
        </w:rPr>
        <w:t xml:space="preserve"> ako keby všetky odkazy obsiahnuté vo výrazoch definovaných v </w:t>
      </w:r>
      <w:r w:rsidR="00C45FF0" w:rsidRPr="002C483B">
        <w:rPr>
          <w:rFonts w:ascii="Arial Narrow" w:hAnsi="Arial Narrow" w:cs="Times New Roman"/>
          <w:sz w:val="22"/>
          <w:szCs w:val="22"/>
        </w:rPr>
        <w:t>n</w:t>
      </w:r>
      <w:r w:rsidR="0039062A" w:rsidRPr="002C483B">
        <w:rPr>
          <w:rFonts w:ascii="Arial Narrow" w:hAnsi="Arial Narrow" w:cs="Times New Roman"/>
          <w:sz w:val="22"/>
          <w:szCs w:val="22"/>
        </w:rPr>
        <w:t xml:space="preserve">ariadení (EÚ) č. 241/2021 </w:t>
      </w:r>
      <w:r w:rsidRPr="002C483B">
        <w:rPr>
          <w:rFonts w:ascii="Arial Narrow" w:hAnsi="Arial Narrow" w:cs="Times New Roman"/>
          <w:sz w:val="22"/>
          <w:szCs w:val="22"/>
        </w:rPr>
        <w:t>boli odkazmi na túto Zmluvu alebo oznámenie z nej vyplývajúce.</w:t>
      </w:r>
    </w:p>
    <w:p w14:paraId="66926484" w14:textId="77777777" w:rsidR="00032EC5" w:rsidRPr="002C483B" w:rsidRDefault="00032EC5" w:rsidP="00032EC5">
      <w:pPr>
        <w:spacing w:after="120"/>
        <w:ind w:left="576"/>
        <w:jc w:val="both"/>
        <w:rPr>
          <w:rFonts w:ascii="Arial Narrow" w:hAnsi="Arial Narrow" w:cs="Times New Roman"/>
          <w:sz w:val="22"/>
          <w:szCs w:val="22"/>
        </w:rPr>
      </w:pPr>
      <w:r w:rsidRPr="002C483B">
        <w:rPr>
          <w:rFonts w:ascii="Arial Narrow" w:hAnsi="Arial Narrow" w:cs="Times New Roman"/>
          <w:sz w:val="22"/>
          <w:szCs w:val="22"/>
        </w:rPr>
        <w:t>Vyššie uvedené pravidlá výkladu neplatia, ak by to odporovalo zmyslu príslušného ustanovenia.</w:t>
      </w:r>
    </w:p>
    <w:p w14:paraId="19271950" w14:textId="77777777" w:rsidR="00032EC5" w:rsidRPr="002C483B" w:rsidRDefault="00032EC5" w:rsidP="00032EC5">
      <w:pPr>
        <w:ind w:left="576"/>
        <w:jc w:val="both"/>
        <w:rPr>
          <w:rFonts w:ascii="Arial Narrow" w:hAnsi="Arial Narrow" w:cs="Times New Roman"/>
          <w:sz w:val="22"/>
          <w:szCs w:val="22"/>
        </w:rPr>
      </w:pPr>
    </w:p>
    <w:p w14:paraId="0C02C11F" w14:textId="77777777" w:rsidR="00032EC5" w:rsidRPr="002C483B" w:rsidRDefault="00032EC5" w:rsidP="00032EC5">
      <w:pPr>
        <w:pStyle w:val="Nadpis2"/>
        <w:spacing w:before="0" w:after="120"/>
        <w:jc w:val="both"/>
        <w:rPr>
          <w:rFonts w:ascii="Arial Narrow" w:hAnsi="Arial Narrow"/>
          <w:b/>
          <w:i/>
          <w:szCs w:val="22"/>
        </w:rPr>
      </w:pPr>
      <w:r w:rsidRPr="002C483B">
        <w:rPr>
          <w:rFonts w:ascii="Arial Narrow" w:eastAsia="MS Mincho" w:hAnsi="Arial Narrow"/>
          <w:b/>
          <w:szCs w:val="22"/>
        </w:rPr>
        <w:t>Odkazy</w:t>
      </w:r>
    </w:p>
    <w:p w14:paraId="60B7786F" w14:textId="77777777" w:rsidR="00032EC5" w:rsidRPr="002C483B" w:rsidRDefault="00032EC5" w:rsidP="00032EC5">
      <w:pPr>
        <w:spacing w:after="120"/>
        <w:ind w:left="567"/>
        <w:jc w:val="both"/>
        <w:rPr>
          <w:rFonts w:ascii="Arial Narrow" w:hAnsi="Arial Narrow" w:cs="Times New Roman"/>
          <w:sz w:val="22"/>
          <w:szCs w:val="22"/>
        </w:rPr>
      </w:pPr>
      <w:r w:rsidRPr="002C483B">
        <w:rPr>
          <w:rFonts w:ascii="Arial Narrow" w:hAnsi="Arial Narrow" w:cs="Times New Roman"/>
          <w:color w:val="000000"/>
          <w:sz w:val="22"/>
          <w:szCs w:val="22"/>
        </w:rPr>
        <w:t>Akýkoľvek odkaz uvedený v tejto Zmluve na</w:t>
      </w:r>
      <w:r w:rsidRPr="002C483B">
        <w:rPr>
          <w:rFonts w:ascii="Arial Narrow" w:hAnsi="Arial Narrow" w:cs="Times New Roman"/>
          <w:sz w:val="22"/>
          <w:szCs w:val="22"/>
        </w:rPr>
        <w:t>:</w:t>
      </w:r>
    </w:p>
    <w:p w14:paraId="799420AC" w14:textId="0DD02FE8" w:rsidR="00032EC5" w:rsidRPr="002C483B" w:rsidRDefault="00032EC5" w:rsidP="002C483B">
      <w:pPr>
        <w:pStyle w:val="Nadpis2"/>
        <w:keepNext w:val="0"/>
        <w:keepLines w:val="0"/>
        <w:numPr>
          <w:ilvl w:val="1"/>
          <w:numId w:val="5"/>
        </w:numPr>
        <w:spacing w:before="0"/>
        <w:ind w:left="1134" w:hanging="567"/>
        <w:jc w:val="both"/>
        <w:rPr>
          <w:rFonts w:ascii="Arial Narrow" w:hAnsi="Arial Narrow"/>
          <w:szCs w:val="22"/>
        </w:rPr>
      </w:pPr>
      <w:r w:rsidRPr="002C483B">
        <w:rPr>
          <w:rFonts w:ascii="Arial Narrow" w:hAnsi="Arial Narrow"/>
          <w:szCs w:val="22"/>
        </w:rPr>
        <w:t>zákon alebo</w:t>
      </w:r>
      <w:r w:rsidR="00647574" w:rsidRPr="002C483B">
        <w:rPr>
          <w:rFonts w:ascii="Arial Narrow" w:hAnsi="Arial Narrow"/>
          <w:szCs w:val="22"/>
          <w:lang w:val="sk-SK"/>
        </w:rPr>
        <w:t xml:space="preserve"> iný</w:t>
      </w:r>
      <w:r w:rsidRPr="002C483B">
        <w:rPr>
          <w:rFonts w:ascii="Arial Narrow" w:hAnsi="Arial Narrow"/>
          <w:szCs w:val="22"/>
        </w:rPr>
        <w:t xml:space="preserve"> právny predpis sa bude vykladať ako odkaz na zákon alebo </w:t>
      </w:r>
      <w:r w:rsidR="00647574" w:rsidRPr="002C483B">
        <w:rPr>
          <w:rFonts w:ascii="Arial Narrow" w:hAnsi="Arial Narrow"/>
          <w:szCs w:val="22"/>
          <w:lang w:val="sk-SK"/>
        </w:rPr>
        <w:t xml:space="preserve">iný </w:t>
      </w:r>
      <w:r w:rsidRPr="002C483B">
        <w:rPr>
          <w:rFonts w:ascii="Arial Narrow" w:hAnsi="Arial Narrow"/>
          <w:szCs w:val="22"/>
        </w:rPr>
        <w:t>právny predpis v ich platnom a účinnom znení</w:t>
      </w:r>
      <w:r w:rsidR="00BB3101" w:rsidRPr="002C483B">
        <w:rPr>
          <w:rFonts w:ascii="Arial Narrow" w:hAnsi="Arial Narrow"/>
          <w:szCs w:val="22"/>
          <w:lang w:val="sk-SK"/>
        </w:rPr>
        <w:t>, prípadne zákon alebo</w:t>
      </w:r>
      <w:r w:rsidR="00647574" w:rsidRPr="002C483B">
        <w:rPr>
          <w:rFonts w:ascii="Arial Narrow" w:hAnsi="Arial Narrow"/>
          <w:szCs w:val="22"/>
          <w:lang w:val="sk-SK"/>
        </w:rPr>
        <w:t xml:space="preserve"> iný</w:t>
      </w:r>
      <w:r w:rsidR="00BB3101" w:rsidRPr="002C483B">
        <w:rPr>
          <w:rFonts w:ascii="Arial Narrow" w:hAnsi="Arial Narrow"/>
          <w:szCs w:val="22"/>
          <w:lang w:val="sk-SK"/>
        </w:rPr>
        <w:t xml:space="preserve"> právny predpis, ktorý ich nahradil</w:t>
      </w:r>
      <w:r w:rsidRPr="002C483B">
        <w:rPr>
          <w:rFonts w:ascii="Arial Narrow" w:hAnsi="Arial Narrow"/>
          <w:szCs w:val="22"/>
        </w:rPr>
        <w:t>;</w:t>
      </w:r>
    </w:p>
    <w:p w14:paraId="42B66B55" w14:textId="24DE330F" w:rsidR="00032EC5" w:rsidRPr="002C483B" w:rsidRDefault="00C45FF0" w:rsidP="002C483B">
      <w:pPr>
        <w:pStyle w:val="Nadpis2"/>
        <w:keepNext w:val="0"/>
        <w:keepLines w:val="0"/>
        <w:numPr>
          <w:ilvl w:val="1"/>
          <w:numId w:val="5"/>
        </w:numPr>
        <w:spacing w:before="0"/>
        <w:ind w:left="1134" w:hanging="567"/>
        <w:jc w:val="both"/>
        <w:rPr>
          <w:rFonts w:ascii="Arial Narrow" w:hAnsi="Arial Narrow"/>
          <w:szCs w:val="22"/>
        </w:rPr>
      </w:pPr>
      <w:r w:rsidRPr="002C483B">
        <w:rPr>
          <w:rFonts w:ascii="Arial Narrow" w:hAnsi="Arial Narrow"/>
          <w:szCs w:val="22"/>
        </w:rPr>
        <w:t>z</w:t>
      </w:r>
      <w:r w:rsidR="00EC2FD3" w:rsidRPr="002C483B">
        <w:rPr>
          <w:rFonts w:ascii="Arial Narrow" w:hAnsi="Arial Narrow"/>
          <w:szCs w:val="22"/>
        </w:rPr>
        <w:t>mluv</w:t>
      </w:r>
      <w:r w:rsidRPr="002C483B">
        <w:rPr>
          <w:rFonts w:ascii="Arial Narrow" w:hAnsi="Arial Narrow"/>
          <w:szCs w:val="22"/>
          <w:lang w:val="sk-SK"/>
        </w:rPr>
        <w:t>u, a</w:t>
      </w:r>
      <w:r w:rsidR="00EC2FD3" w:rsidRPr="002C483B">
        <w:rPr>
          <w:rFonts w:ascii="Arial Narrow" w:hAnsi="Arial Narrow"/>
          <w:szCs w:val="22"/>
          <w:lang w:val="sk-SK"/>
        </w:rPr>
        <w:t>kákoľvek</w:t>
      </w:r>
      <w:r w:rsidR="00EC2FD3" w:rsidRPr="002C483B">
        <w:rPr>
          <w:rFonts w:ascii="Arial Narrow" w:hAnsi="Arial Narrow"/>
          <w:szCs w:val="22"/>
        </w:rPr>
        <w:t xml:space="preserve"> </w:t>
      </w:r>
      <w:r w:rsidR="00032EC5" w:rsidRPr="002C483B">
        <w:rPr>
          <w:rFonts w:ascii="Arial Narrow" w:hAnsi="Arial Narrow"/>
          <w:szCs w:val="22"/>
        </w:rPr>
        <w:t>in</w:t>
      </w:r>
      <w:r w:rsidR="00586039" w:rsidRPr="002C483B">
        <w:rPr>
          <w:rFonts w:ascii="Arial Narrow" w:hAnsi="Arial Narrow"/>
          <w:szCs w:val="22"/>
          <w:lang w:val="sk-SK"/>
        </w:rPr>
        <w:t xml:space="preserve">ú </w:t>
      </w:r>
      <w:r w:rsidR="00032EC5" w:rsidRPr="002C483B">
        <w:rPr>
          <w:rFonts w:ascii="Arial Narrow" w:hAnsi="Arial Narrow"/>
          <w:szCs w:val="22"/>
        </w:rPr>
        <w:t>zmluv</w:t>
      </w:r>
      <w:r w:rsidR="00586039" w:rsidRPr="002C483B">
        <w:rPr>
          <w:rFonts w:ascii="Arial Narrow" w:hAnsi="Arial Narrow"/>
          <w:szCs w:val="22"/>
          <w:lang w:val="sk-SK"/>
        </w:rPr>
        <w:t xml:space="preserve">u </w:t>
      </w:r>
      <w:r w:rsidR="00032EC5" w:rsidRPr="002C483B">
        <w:rPr>
          <w:rFonts w:ascii="Arial Narrow" w:hAnsi="Arial Narrow"/>
          <w:szCs w:val="22"/>
        </w:rPr>
        <w:t>alebo dokument sa bude vykladať ako odkaz na túto Zmluvu, inú zmluvu alebo dokument v ich platnom znení</w:t>
      </w:r>
      <w:r w:rsidR="00BB3101" w:rsidRPr="002C483B">
        <w:rPr>
          <w:rFonts w:ascii="Arial Narrow" w:hAnsi="Arial Narrow"/>
          <w:szCs w:val="22"/>
          <w:lang w:val="sk-SK"/>
        </w:rPr>
        <w:t>, prípadne zmluvu alebo dokument, ktorý ich nahradil</w:t>
      </w:r>
      <w:r w:rsidR="00032EC5" w:rsidRPr="002C483B">
        <w:rPr>
          <w:rFonts w:ascii="Arial Narrow" w:hAnsi="Arial Narrow"/>
          <w:szCs w:val="22"/>
        </w:rPr>
        <w:t>; a</w:t>
      </w:r>
    </w:p>
    <w:p w14:paraId="6B4077AA" w14:textId="31C8CCA9" w:rsidR="00032EC5" w:rsidRPr="002C483B" w:rsidRDefault="00032EC5" w:rsidP="002C483B">
      <w:pPr>
        <w:pStyle w:val="Nadpis2"/>
        <w:keepNext w:val="0"/>
        <w:keepLines w:val="0"/>
        <w:numPr>
          <w:ilvl w:val="1"/>
          <w:numId w:val="5"/>
        </w:numPr>
        <w:spacing w:before="0"/>
        <w:ind w:left="1134" w:hanging="567"/>
        <w:jc w:val="both"/>
        <w:rPr>
          <w:rFonts w:ascii="Arial Narrow" w:hAnsi="Arial Narrow"/>
          <w:szCs w:val="22"/>
        </w:rPr>
      </w:pPr>
      <w:r w:rsidRPr="002C483B">
        <w:rPr>
          <w:rFonts w:ascii="Arial Narrow" w:hAnsi="Arial Narrow"/>
          <w:szCs w:val="22"/>
        </w:rPr>
        <w:t>článo</w:t>
      </w:r>
      <w:r w:rsidR="00966DEC" w:rsidRPr="002C483B">
        <w:rPr>
          <w:rFonts w:ascii="Arial Narrow" w:hAnsi="Arial Narrow"/>
          <w:szCs w:val="22"/>
        </w:rPr>
        <w:t>k, odsek, písmeno, bod a príloha</w:t>
      </w:r>
      <w:r w:rsidRPr="002C483B">
        <w:rPr>
          <w:rFonts w:ascii="Arial Narrow" w:hAnsi="Arial Narrow"/>
          <w:szCs w:val="22"/>
        </w:rPr>
        <w:t xml:space="preserve"> sa bude vykladať ako odkaz </w:t>
      </w:r>
      <w:r w:rsidR="00586039" w:rsidRPr="002C483B">
        <w:rPr>
          <w:rFonts w:ascii="Arial Narrow" w:hAnsi="Arial Narrow"/>
          <w:szCs w:val="22"/>
          <w:lang w:val="sk-SK"/>
        </w:rPr>
        <w:t xml:space="preserve">článok, </w:t>
      </w:r>
      <w:r w:rsidRPr="002C483B">
        <w:rPr>
          <w:rFonts w:ascii="Arial Narrow" w:hAnsi="Arial Narrow"/>
          <w:szCs w:val="22"/>
        </w:rPr>
        <w:t xml:space="preserve">odsek, </w:t>
      </w:r>
      <w:r w:rsidR="00586039" w:rsidRPr="002C483B">
        <w:rPr>
          <w:rFonts w:ascii="Arial Narrow" w:hAnsi="Arial Narrow"/>
          <w:szCs w:val="22"/>
          <w:lang w:val="sk-SK"/>
        </w:rPr>
        <w:t xml:space="preserve">písmeno, bod </w:t>
      </w:r>
      <w:r w:rsidRPr="002C483B">
        <w:rPr>
          <w:rFonts w:ascii="Arial Narrow" w:hAnsi="Arial Narrow"/>
          <w:szCs w:val="22"/>
        </w:rPr>
        <w:t xml:space="preserve">a prílohu tejto Zmluvy. </w:t>
      </w:r>
    </w:p>
    <w:p w14:paraId="233BA228" w14:textId="77777777" w:rsidR="00032EC5" w:rsidRPr="002C483B" w:rsidRDefault="00032EC5" w:rsidP="00032EC5">
      <w:pPr>
        <w:rPr>
          <w:rFonts w:ascii="Arial Narrow" w:hAnsi="Arial Narrow" w:cs="Times New Roman"/>
          <w:sz w:val="22"/>
          <w:szCs w:val="22"/>
        </w:rPr>
      </w:pPr>
    </w:p>
    <w:p w14:paraId="41C89380" w14:textId="77777777" w:rsidR="00032EC5" w:rsidRPr="002C483B" w:rsidRDefault="00032EC5" w:rsidP="00032EC5">
      <w:pPr>
        <w:pStyle w:val="Nadpis2"/>
        <w:spacing w:before="0" w:after="120"/>
        <w:jc w:val="both"/>
        <w:rPr>
          <w:rFonts w:ascii="Arial Narrow" w:hAnsi="Arial Narrow"/>
          <w:b/>
          <w:szCs w:val="22"/>
        </w:rPr>
      </w:pPr>
      <w:r w:rsidRPr="002C483B">
        <w:rPr>
          <w:rFonts w:ascii="Arial Narrow" w:hAnsi="Arial Narrow"/>
          <w:b/>
          <w:szCs w:val="22"/>
        </w:rPr>
        <w:lastRenderedPageBreak/>
        <w:t>Nadpisy a prílohy</w:t>
      </w:r>
    </w:p>
    <w:p w14:paraId="46CF6D77" w14:textId="77777777" w:rsidR="00032EC5" w:rsidRPr="002C483B" w:rsidRDefault="00032EC5" w:rsidP="00032EC5">
      <w:pPr>
        <w:spacing w:after="120"/>
        <w:ind w:left="601"/>
        <w:jc w:val="both"/>
        <w:rPr>
          <w:rFonts w:ascii="Arial Narrow" w:hAnsi="Arial Narrow" w:cs="Times New Roman"/>
          <w:sz w:val="22"/>
          <w:szCs w:val="22"/>
        </w:rPr>
      </w:pPr>
      <w:r w:rsidRPr="002C483B">
        <w:rPr>
          <w:rFonts w:ascii="Arial Narrow" w:hAnsi="Arial Narrow" w:cs="Times New Roman"/>
          <w:sz w:val="22"/>
          <w:szCs w:val="22"/>
        </w:rPr>
        <w:t>Nadpisy častí, článkov, odsekov a príloh slúžia výlučne pre uľahčenie orientácie a pri výklade Zmluvy sa nepoužijú. Prílohy k Zmluve tvoria jej neoddeliteľnú súčasť.</w:t>
      </w:r>
    </w:p>
    <w:p w14:paraId="1EA75183" w14:textId="77777777" w:rsidR="002879CB" w:rsidRPr="002C483B" w:rsidRDefault="002879CB" w:rsidP="002879CB">
      <w:pPr>
        <w:rPr>
          <w:rFonts w:ascii="Arial Narrow" w:hAnsi="Arial Narrow" w:cs="Times New Roman"/>
          <w:sz w:val="22"/>
          <w:szCs w:val="22"/>
        </w:rPr>
      </w:pPr>
    </w:p>
    <w:p w14:paraId="7E252D7F" w14:textId="77777777" w:rsidR="002879CB" w:rsidRPr="002C483B" w:rsidRDefault="002879CB" w:rsidP="002879CB">
      <w:pPr>
        <w:rPr>
          <w:rFonts w:ascii="Arial Narrow" w:hAnsi="Arial Narrow" w:cs="Times New Roman"/>
          <w:sz w:val="22"/>
          <w:szCs w:val="22"/>
        </w:rPr>
      </w:pPr>
    </w:p>
    <w:p w14:paraId="734F63E2" w14:textId="77777777" w:rsidR="002879CB" w:rsidRPr="002C483B" w:rsidRDefault="002879CB" w:rsidP="002879CB">
      <w:pPr>
        <w:pStyle w:val="Nadpis1"/>
        <w:keepNext w:val="0"/>
        <w:keepLines w:val="0"/>
        <w:widowControl w:val="0"/>
        <w:spacing w:before="0" w:after="120"/>
        <w:ind w:left="567" w:hanging="567"/>
        <w:jc w:val="both"/>
        <w:rPr>
          <w:rFonts w:ascii="Arial Narrow" w:hAnsi="Arial Narrow"/>
          <w:szCs w:val="22"/>
        </w:rPr>
      </w:pPr>
      <w:bookmarkStart w:id="7" w:name="_Toc345593053"/>
      <w:bookmarkStart w:id="8" w:name="_Toc346189456"/>
      <w:bookmarkStart w:id="9" w:name="_Toc416946632"/>
      <w:bookmarkEnd w:id="7"/>
      <w:bookmarkEnd w:id="8"/>
      <w:r w:rsidRPr="002C483B">
        <w:rPr>
          <w:rFonts w:ascii="Arial Narrow" w:hAnsi="Arial Narrow"/>
          <w:szCs w:val="22"/>
        </w:rPr>
        <w:t>PREDMET ZMLUVY</w:t>
      </w:r>
      <w:bookmarkEnd w:id="9"/>
      <w:r w:rsidRPr="002C483B">
        <w:rPr>
          <w:rFonts w:ascii="Arial Narrow" w:hAnsi="Arial Narrow"/>
          <w:szCs w:val="22"/>
        </w:rPr>
        <w:t xml:space="preserve"> </w:t>
      </w:r>
    </w:p>
    <w:p w14:paraId="47E70AF4" w14:textId="37697BBF" w:rsidR="002879CB" w:rsidRPr="002C483B" w:rsidRDefault="00D208EB" w:rsidP="00EC06AF">
      <w:pPr>
        <w:pStyle w:val="Nadpis2"/>
        <w:keepNext w:val="0"/>
        <w:keepLines w:val="0"/>
        <w:numPr>
          <w:ilvl w:val="0"/>
          <w:numId w:val="0"/>
        </w:numPr>
        <w:spacing w:before="0" w:after="120"/>
        <w:ind w:left="578"/>
        <w:jc w:val="both"/>
        <w:rPr>
          <w:rFonts w:ascii="Arial Narrow" w:hAnsi="Arial Narrow"/>
          <w:color w:val="000000"/>
          <w:szCs w:val="22"/>
        </w:rPr>
      </w:pPr>
      <w:r w:rsidRPr="002C483B">
        <w:rPr>
          <w:rFonts w:ascii="Arial Narrow" w:hAnsi="Arial Narrow"/>
          <w:szCs w:val="22"/>
          <w:lang w:val="sk-SK"/>
        </w:rPr>
        <w:t>Predmetom</w:t>
      </w:r>
      <w:r w:rsidR="002879CB" w:rsidRPr="002C483B">
        <w:rPr>
          <w:rFonts w:ascii="Arial Narrow" w:hAnsi="Arial Narrow"/>
          <w:szCs w:val="22"/>
        </w:rPr>
        <w:t xml:space="preserve"> tejto Zmluvy je poskytnutie Prostriedkov</w:t>
      </w:r>
      <w:r w:rsidR="002879CB" w:rsidRPr="002C483B">
        <w:rPr>
          <w:rFonts w:ascii="Arial Narrow" w:hAnsi="Arial Narrow"/>
          <w:szCs w:val="22"/>
          <w:lang w:val="sk-SK"/>
        </w:rPr>
        <w:t xml:space="preserve"> mechanizmu</w:t>
      </w:r>
      <w:r w:rsidR="002879CB" w:rsidRPr="002C483B">
        <w:rPr>
          <w:rFonts w:ascii="Arial Narrow" w:hAnsi="Arial Narrow"/>
          <w:szCs w:val="22"/>
        </w:rPr>
        <w:t xml:space="preserve"> na </w:t>
      </w:r>
      <w:r w:rsidR="002879CB" w:rsidRPr="002C483B">
        <w:rPr>
          <w:rFonts w:ascii="Arial Narrow" w:hAnsi="Arial Narrow"/>
          <w:szCs w:val="22"/>
          <w:lang w:val="sk-SK"/>
        </w:rPr>
        <w:t>implementáciu</w:t>
      </w:r>
      <w:r w:rsidR="002879CB" w:rsidRPr="002C483B">
        <w:rPr>
          <w:rFonts w:ascii="Arial Narrow" w:hAnsi="Arial Narrow"/>
          <w:szCs w:val="22"/>
        </w:rPr>
        <w:t xml:space="preserve"> finančných nástrojov vykonávaných prostredníctvom </w:t>
      </w:r>
      <w:r w:rsidR="008F7695" w:rsidRPr="002C483B">
        <w:rPr>
          <w:rFonts w:ascii="Arial Narrow" w:hAnsi="Arial Narrow"/>
          <w:color w:val="000000"/>
          <w:spacing w:val="-1"/>
          <w:szCs w:val="22"/>
          <w:lang w:val="sk-SK"/>
        </w:rPr>
        <w:t>Osoby vykonávajúcej finančné nástroje</w:t>
      </w:r>
      <w:r w:rsidR="00C02353" w:rsidRPr="002C483B">
        <w:rPr>
          <w:rFonts w:ascii="Arial Narrow" w:hAnsi="Arial Narrow"/>
          <w:color w:val="000000"/>
          <w:spacing w:val="-1"/>
          <w:szCs w:val="22"/>
          <w:lang w:val="sk-SK"/>
        </w:rPr>
        <w:t xml:space="preserve">, </w:t>
      </w:r>
      <w:r w:rsidR="00C02353" w:rsidRPr="002C483B">
        <w:rPr>
          <w:rFonts w:ascii="Arial Narrow" w:hAnsi="Arial Narrow"/>
          <w:bCs w:val="0"/>
          <w:color w:val="000000"/>
          <w:spacing w:val="-1"/>
          <w:szCs w:val="22"/>
        </w:rPr>
        <w:t>ktorá finančné nástroje vykonáva</w:t>
      </w:r>
      <w:r w:rsidR="008F7695" w:rsidRPr="002C483B">
        <w:rPr>
          <w:rFonts w:ascii="Arial Narrow" w:hAnsi="Arial Narrow"/>
          <w:color w:val="000000"/>
          <w:spacing w:val="-1"/>
          <w:szCs w:val="22"/>
          <w:lang w:val="sk-SK"/>
        </w:rPr>
        <w:t xml:space="preserve"> </w:t>
      </w:r>
      <w:r w:rsidR="007F0654" w:rsidRPr="002C483B">
        <w:rPr>
          <w:rFonts w:ascii="Arial Narrow" w:hAnsi="Arial Narrow"/>
          <w:color w:val="000000"/>
          <w:spacing w:val="-1"/>
          <w:szCs w:val="22"/>
          <w:lang w:val="sk-SK"/>
        </w:rPr>
        <w:t>podľa § 18 ods.</w:t>
      </w:r>
      <w:r w:rsidR="00197C34" w:rsidRPr="002C483B">
        <w:rPr>
          <w:rFonts w:ascii="Arial Narrow" w:hAnsi="Arial Narrow"/>
          <w:color w:val="000000"/>
          <w:spacing w:val="-1"/>
          <w:szCs w:val="22"/>
          <w:lang w:val="sk-SK"/>
        </w:rPr>
        <w:t xml:space="preserve"> </w:t>
      </w:r>
      <w:r w:rsidR="007F0654" w:rsidRPr="002C483B">
        <w:rPr>
          <w:rFonts w:ascii="Arial Narrow" w:hAnsi="Arial Narrow"/>
          <w:color w:val="000000"/>
          <w:spacing w:val="-1"/>
          <w:szCs w:val="22"/>
          <w:lang w:val="sk-SK"/>
        </w:rPr>
        <w:t>3 zákona o mechanizme</w:t>
      </w:r>
      <w:r w:rsidR="00C02353" w:rsidRPr="002C483B">
        <w:rPr>
          <w:rFonts w:ascii="Arial Narrow" w:hAnsi="Arial Narrow"/>
          <w:color w:val="000000"/>
          <w:spacing w:val="-1"/>
          <w:szCs w:val="22"/>
          <w:lang w:val="sk-SK"/>
        </w:rPr>
        <w:t>,</w:t>
      </w:r>
      <w:r w:rsidR="002879CB" w:rsidRPr="002C483B">
        <w:rPr>
          <w:rFonts w:ascii="Arial Narrow" w:hAnsi="Arial Narrow"/>
          <w:szCs w:val="22"/>
        </w:rPr>
        <w:t xml:space="preserve"> </w:t>
      </w:r>
      <w:r w:rsidR="00E841EC" w:rsidRPr="002C483B">
        <w:rPr>
          <w:rFonts w:ascii="Arial Narrow" w:hAnsi="Arial Narrow"/>
          <w:szCs w:val="22"/>
          <w:lang w:val="sk-SK"/>
        </w:rPr>
        <w:t xml:space="preserve">a to </w:t>
      </w:r>
      <w:r w:rsidR="004231EC" w:rsidRPr="002C483B">
        <w:rPr>
          <w:rFonts w:ascii="Arial Narrow" w:hAnsi="Arial Narrow"/>
          <w:szCs w:val="22"/>
          <w:lang w:val="sk-SK"/>
        </w:rPr>
        <w:t xml:space="preserve">za účelom </w:t>
      </w:r>
      <w:r w:rsidR="002879CB" w:rsidRPr="002C483B">
        <w:rPr>
          <w:rFonts w:ascii="Arial Narrow" w:hAnsi="Arial Narrow"/>
          <w:szCs w:val="22"/>
        </w:rPr>
        <w:t>dosiahnuti</w:t>
      </w:r>
      <w:r w:rsidR="004231EC" w:rsidRPr="002C483B">
        <w:rPr>
          <w:rFonts w:ascii="Arial Narrow" w:hAnsi="Arial Narrow"/>
          <w:szCs w:val="22"/>
          <w:lang w:val="sk-SK"/>
        </w:rPr>
        <w:t>a</w:t>
      </w:r>
      <w:r w:rsidR="002879CB" w:rsidRPr="002C483B">
        <w:rPr>
          <w:rFonts w:ascii="Arial Narrow" w:hAnsi="Arial Narrow"/>
          <w:szCs w:val="22"/>
        </w:rPr>
        <w:t xml:space="preserve"> a</w:t>
      </w:r>
      <w:r w:rsidR="00197C34" w:rsidRPr="002C483B">
        <w:rPr>
          <w:rFonts w:ascii="Arial Narrow" w:hAnsi="Arial Narrow"/>
          <w:szCs w:val="22"/>
          <w:lang w:val="sk-SK"/>
        </w:rPr>
        <w:t xml:space="preserve"> </w:t>
      </w:r>
      <w:r w:rsidR="00197C34" w:rsidRPr="002C483B">
        <w:rPr>
          <w:rFonts w:ascii="Arial Narrow" w:hAnsi="Arial Narrow"/>
          <w:szCs w:val="22"/>
        </w:rPr>
        <w:t>plneni</w:t>
      </w:r>
      <w:r w:rsidR="004231EC" w:rsidRPr="002C483B">
        <w:rPr>
          <w:rFonts w:ascii="Arial Narrow" w:hAnsi="Arial Narrow"/>
          <w:szCs w:val="22"/>
          <w:lang w:val="sk-SK"/>
        </w:rPr>
        <w:t>a</w:t>
      </w:r>
      <w:r w:rsidR="002879CB" w:rsidRPr="002C483B">
        <w:rPr>
          <w:rFonts w:ascii="Arial Narrow" w:hAnsi="Arial Narrow"/>
          <w:szCs w:val="22"/>
        </w:rPr>
        <w:t xml:space="preserve"> </w:t>
      </w:r>
      <w:r w:rsidR="009D4106" w:rsidRPr="002C483B">
        <w:rPr>
          <w:rFonts w:ascii="Arial Narrow" w:hAnsi="Arial Narrow"/>
          <w:szCs w:val="22"/>
          <w:lang w:val="sk-SK"/>
        </w:rPr>
        <w:t xml:space="preserve">míľnikov a </w:t>
      </w:r>
      <w:r w:rsidR="002879CB" w:rsidRPr="002C483B">
        <w:rPr>
          <w:rFonts w:ascii="Arial Narrow" w:hAnsi="Arial Narrow"/>
          <w:szCs w:val="22"/>
        </w:rPr>
        <w:t>cieľov</w:t>
      </w:r>
      <w:r w:rsidR="002E7310" w:rsidRPr="002C483B">
        <w:rPr>
          <w:rFonts w:ascii="Arial Narrow" w:hAnsi="Arial Narrow"/>
          <w:szCs w:val="22"/>
          <w:lang w:val="sk-SK"/>
        </w:rPr>
        <w:t xml:space="preserve"> určených v Pláne obnovy</w:t>
      </w:r>
      <w:r w:rsidR="007046C8" w:rsidRPr="002C483B">
        <w:rPr>
          <w:rFonts w:ascii="Arial Narrow" w:hAnsi="Arial Narrow"/>
          <w:szCs w:val="22"/>
          <w:lang w:val="sk-SK"/>
        </w:rPr>
        <w:t xml:space="preserve"> a</w:t>
      </w:r>
      <w:r w:rsidR="00E841EC" w:rsidRPr="002C483B">
        <w:rPr>
          <w:rFonts w:ascii="Arial Narrow" w:hAnsi="Arial Narrow"/>
          <w:szCs w:val="22"/>
          <w:lang w:val="sk-SK"/>
        </w:rPr>
        <w:t> v súlade s Investičnou stratégiou uvedenou v Prílohe č. 1 Zmluvy</w:t>
      </w:r>
      <w:r w:rsidRPr="002C483B">
        <w:rPr>
          <w:rFonts w:ascii="Arial Narrow" w:hAnsi="Arial Narrow"/>
          <w:szCs w:val="22"/>
          <w:lang w:val="sk-SK"/>
        </w:rPr>
        <w:t>, ako aj</w:t>
      </w:r>
      <w:r w:rsidR="004231EC" w:rsidRPr="002C483B">
        <w:rPr>
          <w:rFonts w:ascii="Arial Narrow" w:hAnsi="Arial Narrow"/>
          <w:szCs w:val="22"/>
        </w:rPr>
        <w:t xml:space="preserve"> stanovenie</w:t>
      </w:r>
      <w:r w:rsidR="002879CB" w:rsidRPr="002C483B">
        <w:rPr>
          <w:rFonts w:ascii="Arial Narrow" w:hAnsi="Arial Narrow"/>
          <w:szCs w:val="22"/>
        </w:rPr>
        <w:t xml:space="preserve"> </w:t>
      </w:r>
      <w:r w:rsidR="002879CB" w:rsidRPr="002C483B">
        <w:rPr>
          <w:rFonts w:ascii="Arial Narrow" w:eastAsia="SimSun" w:hAnsi="Arial Narrow"/>
          <w:szCs w:val="22"/>
        </w:rPr>
        <w:t xml:space="preserve">podmienok a s tým súvisiacich práv a povinností Zmluvných strán pri implementácii finančných nástrojov z Prostriedkov </w:t>
      </w:r>
      <w:r w:rsidR="001443CE" w:rsidRPr="002C483B">
        <w:rPr>
          <w:rFonts w:ascii="Arial Narrow" w:eastAsia="SimSun" w:hAnsi="Arial Narrow"/>
          <w:szCs w:val="22"/>
          <w:lang w:val="sk-SK"/>
        </w:rPr>
        <w:t>mechanizmu</w:t>
      </w:r>
      <w:r w:rsidR="002879CB" w:rsidRPr="002C483B">
        <w:rPr>
          <w:rFonts w:ascii="Arial Narrow" w:eastAsia="SimSun" w:hAnsi="Arial Narrow"/>
          <w:szCs w:val="22"/>
        </w:rPr>
        <w:t xml:space="preserve">. S cieľom naplnenia tohto </w:t>
      </w:r>
      <w:r w:rsidR="007B56B5" w:rsidRPr="002C483B">
        <w:rPr>
          <w:rFonts w:ascii="Arial Narrow" w:eastAsia="SimSun" w:hAnsi="Arial Narrow"/>
          <w:szCs w:val="22"/>
          <w:lang w:val="sk-SK"/>
        </w:rPr>
        <w:t>predmetu</w:t>
      </w:r>
      <w:r w:rsidR="002879CB" w:rsidRPr="002C483B">
        <w:rPr>
          <w:rFonts w:ascii="Arial Narrow" w:eastAsia="SimSun" w:hAnsi="Arial Narrow"/>
          <w:szCs w:val="22"/>
        </w:rPr>
        <w:t xml:space="preserve"> upravuje táto Zmluva najmä, </w:t>
      </w:r>
      <w:r w:rsidR="009D4E65" w:rsidRPr="002C483B">
        <w:rPr>
          <w:rFonts w:ascii="Arial Narrow" w:eastAsia="SimSun" w:hAnsi="Arial Narrow"/>
          <w:szCs w:val="22"/>
          <w:lang w:val="sk-SK"/>
        </w:rPr>
        <w:t>nie však výlučne</w:t>
      </w:r>
      <w:r w:rsidR="002879CB" w:rsidRPr="002C483B">
        <w:rPr>
          <w:rFonts w:ascii="Arial Narrow" w:eastAsia="SimSun" w:hAnsi="Arial Narrow"/>
          <w:szCs w:val="22"/>
        </w:rPr>
        <w:t xml:space="preserve">, podmienky poskytnutia Prostriedkov </w:t>
      </w:r>
      <w:r w:rsidR="001443CE" w:rsidRPr="002C483B">
        <w:rPr>
          <w:rFonts w:ascii="Arial Narrow" w:eastAsia="SimSun" w:hAnsi="Arial Narrow"/>
          <w:szCs w:val="22"/>
          <w:lang w:val="sk-SK"/>
        </w:rPr>
        <w:t>mechanizmu</w:t>
      </w:r>
      <w:r w:rsidR="002879CB" w:rsidRPr="002C483B">
        <w:rPr>
          <w:rFonts w:ascii="Arial Narrow" w:eastAsia="SimSun" w:hAnsi="Arial Narrow"/>
          <w:szCs w:val="22"/>
        </w:rPr>
        <w:t xml:space="preserve">, </w:t>
      </w:r>
      <w:r w:rsidR="008F7695" w:rsidRPr="002C483B">
        <w:rPr>
          <w:rFonts w:ascii="Arial Narrow" w:eastAsia="SimSun" w:hAnsi="Arial Narrow"/>
          <w:szCs w:val="22"/>
        </w:rPr>
        <w:t xml:space="preserve">výšku a účel poskytovaných </w:t>
      </w:r>
      <w:r w:rsidR="00805125" w:rsidRPr="002C483B">
        <w:rPr>
          <w:rFonts w:ascii="Arial Narrow" w:eastAsia="SimSun" w:hAnsi="Arial Narrow"/>
          <w:bCs w:val="0"/>
          <w:szCs w:val="22"/>
        </w:rPr>
        <w:t>P</w:t>
      </w:r>
      <w:r w:rsidR="008F7695" w:rsidRPr="002C483B">
        <w:rPr>
          <w:rFonts w:ascii="Arial Narrow" w:eastAsia="SimSun" w:hAnsi="Arial Narrow"/>
          <w:szCs w:val="22"/>
        </w:rPr>
        <w:t>rostriedkov mechanizmu</w:t>
      </w:r>
      <w:r w:rsidR="008F7695" w:rsidRPr="002C483B">
        <w:rPr>
          <w:rFonts w:ascii="Arial Narrow" w:eastAsia="SimSun" w:hAnsi="Arial Narrow"/>
          <w:szCs w:val="22"/>
          <w:lang w:val="sk-SK"/>
        </w:rPr>
        <w:t xml:space="preserve">, </w:t>
      </w:r>
      <w:r w:rsidR="002879CB" w:rsidRPr="002C483B">
        <w:rPr>
          <w:rFonts w:ascii="Arial Narrow" w:eastAsia="SimSun" w:hAnsi="Arial Narrow"/>
          <w:szCs w:val="22"/>
        </w:rPr>
        <w:t xml:space="preserve">úpravu činnosti </w:t>
      </w:r>
      <w:r w:rsidR="008F7695" w:rsidRPr="002C483B">
        <w:rPr>
          <w:rFonts w:ascii="Arial Narrow" w:hAnsi="Arial Narrow"/>
          <w:color w:val="000000"/>
          <w:spacing w:val="-1"/>
          <w:szCs w:val="22"/>
          <w:lang w:val="sk-SK"/>
        </w:rPr>
        <w:t xml:space="preserve">Osoby vykonávajúcej finančné nástroje, </w:t>
      </w:r>
      <w:r w:rsidR="00D445D7" w:rsidRPr="002C483B">
        <w:rPr>
          <w:rFonts w:ascii="Arial Narrow" w:hAnsi="Arial Narrow"/>
          <w:color w:val="000000"/>
          <w:spacing w:val="-1"/>
          <w:szCs w:val="22"/>
          <w:lang w:val="sk-SK"/>
        </w:rPr>
        <w:t xml:space="preserve">ustanovenia o spôsobe ukončenia finančného nástroja, </w:t>
      </w:r>
      <w:r w:rsidR="00D445D7" w:rsidRPr="002C483B">
        <w:rPr>
          <w:rFonts w:ascii="Arial Narrow" w:hAnsi="Arial Narrow"/>
          <w:color w:val="000000"/>
          <w:spacing w:val="-1"/>
          <w:szCs w:val="22"/>
        </w:rPr>
        <w:t xml:space="preserve"> </w:t>
      </w:r>
      <w:r w:rsidR="008F7695" w:rsidRPr="002C483B">
        <w:rPr>
          <w:rFonts w:ascii="Arial Narrow" w:hAnsi="Arial Narrow"/>
          <w:color w:val="000000"/>
          <w:spacing w:val="-1"/>
          <w:szCs w:val="22"/>
          <w:lang w:val="sk-SK"/>
        </w:rPr>
        <w:t xml:space="preserve">ustanovenia o vysporiadaní finančných vzťahov, </w:t>
      </w:r>
      <w:r w:rsidR="008F7695" w:rsidRPr="002C483B">
        <w:rPr>
          <w:rFonts w:ascii="Arial Narrow" w:hAnsi="Arial Narrow"/>
          <w:color w:val="000000"/>
          <w:spacing w:val="-1"/>
          <w:szCs w:val="22"/>
        </w:rPr>
        <w:t>investičnú stratégiu finančného nástroja</w:t>
      </w:r>
      <w:r w:rsidR="008F7695" w:rsidRPr="002C483B">
        <w:rPr>
          <w:rFonts w:ascii="Arial Narrow" w:hAnsi="Arial Narrow"/>
          <w:color w:val="000000"/>
          <w:spacing w:val="-1"/>
          <w:szCs w:val="22"/>
          <w:lang w:val="sk-SK"/>
        </w:rPr>
        <w:t>,</w:t>
      </w:r>
      <w:r w:rsidR="002879CB" w:rsidRPr="002C483B">
        <w:rPr>
          <w:rFonts w:ascii="Arial Narrow" w:eastAsia="SimSun" w:hAnsi="Arial Narrow"/>
          <w:szCs w:val="22"/>
        </w:rPr>
        <w:t xml:space="preserve"> </w:t>
      </w:r>
      <w:r w:rsidR="004231EC" w:rsidRPr="002C483B">
        <w:rPr>
          <w:rFonts w:ascii="Arial Narrow" w:eastAsia="SimSun" w:hAnsi="Arial Narrow"/>
          <w:szCs w:val="22"/>
          <w:lang w:val="sk-SK"/>
        </w:rPr>
        <w:t>a</w:t>
      </w:r>
      <w:r w:rsidR="00C45FF0" w:rsidRPr="002C483B">
        <w:rPr>
          <w:rFonts w:ascii="Arial Narrow" w:eastAsia="SimSun" w:hAnsi="Arial Narrow"/>
          <w:szCs w:val="22"/>
          <w:lang w:val="sk-SK"/>
        </w:rPr>
        <w:t xml:space="preserve"> </w:t>
      </w:r>
      <w:r w:rsidR="002879CB" w:rsidRPr="002C483B">
        <w:rPr>
          <w:rFonts w:ascii="Arial Narrow" w:eastAsia="SimSun" w:hAnsi="Arial Narrow"/>
          <w:szCs w:val="22"/>
        </w:rPr>
        <w:t>o</w:t>
      </w:r>
      <w:r w:rsidR="00805125" w:rsidRPr="002C483B">
        <w:rPr>
          <w:rFonts w:ascii="Arial Narrow" w:eastAsia="SimSun" w:hAnsi="Arial Narrow"/>
          <w:szCs w:val="22"/>
          <w:lang w:val="sk-SK"/>
        </w:rPr>
        <w:t>d</w:t>
      </w:r>
      <w:r w:rsidR="004231EC" w:rsidRPr="002C483B">
        <w:rPr>
          <w:rFonts w:ascii="Arial Narrow" w:eastAsia="SimSun" w:hAnsi="Arial Narrow"/>
          <w:szCs w:val="22"/>
          <w:lang w:val="sk-SK"/>
        </w:rPr>
        <w:t>plat</w:t>
      </w:r>
      <w:r w:rsidR="00C45FF0" w:rsidRPr="002C483B">
        <w:rPr>
          <w:rFonts w:ascii="Arial Narrow" w:eastAsia="SimSun" w:hAnsi="Arial Narrow"/>
          <w:szCs w:val="22"/>
          <w:lang w:val="sk-SK"/>
        </w:rPr>
        <w:t>u</w:t>
      </w:r>
      <w:r w:rsidR="002879CB" w:rsidRPr="002C483B">
        <w:rPr>
          <w:rFonts w:ascii="Arial Narrow" w:eastAsia="SimSun" w:hAnsi="Arial Narrow"/>
          <w:szCs w:val="22"/>
        </w:rPr>
        <w:t xml:space="preserve"> </w:t>
      </w:r>
      <w:r w:rsidR="008F7695" w:rsidRPr="002C483B">
        <w:rPr>
          <w:rFonts w:ascii="Arial Narrow" w:hAnsi="Arial Narrow"/>
          <w:color w:val="000000"/>
          <w:spacing w:val="-1"/>
          <w:szCs w:val="22"/>
          <w:lang w:val="sk-SK"/>
        </w:rPr>
        <w:t>Osoby vykonávajúcej finančné nástroje,</w:t>
      </w:r>
      <w:r w:rsidR="008F7695" w:rsidRPr="002C483B">
        <w:rPr>
          <w:rFonts w:ascii="Arial Narrow" w:hAnsi="Arial Narrow"/>
          <w:color w:val="000000"/>
          <w:spacing w:val="-1"/>
          <w:szCs w:val="22"/>
        </w:rPr>
        <w:t xml:space="preserve"> </w:t>
      </w:r>
      <w:r w:rsidR="002879CB" w:rsidRPr="002C483B">
        <w:rPr>
          <w:rFonts w:ascii="Arial Narrow" w:eastAsia="SimSun" w:hAnsi="Arial Narrow"/>
          <w:szCs w:val="22"/>
        </w:rPr>
        <w:t>ako aj dôvody a spôsob ukončenia tejto Zmluvy.</w:t>
      </w:r>
    </w:p>
    <w:p w14:paraId="059C1C5E" w14:textId="77777777" w:rsidR="00032EC5" w:rsidRPr="002C483B" w:rsidRDefault="00032EC5">
      <w:pPr>
        <w:rPr>
          <w:rFonts w:ascii="Arial Narrow" w:hAnsi="Arial Narrow" w:cs="Times New Roman"/>
          <w:sz w:val="22"/>
          <w:szCs w:val="22"/>
        </w:rPr>
      </w:pPr>
    </w:p>
    <w:p w14:paraId="50F900F0" w14:textId="77777777" w:rsidR="00F06621" w:rsidRPr="002C483B" w:rsidRDefault="00F06621" w:rsidP="00F06621">
      <w:pPr>
        <w:rPr>
          <w:rFonts w:ascii="Arial Narrow" w:hAnsi="Arial Narrow" w:cs="Times New Roman"/>
          <w:sz w:val="22"/>
          <w:szCs w:val="22"/>
        </w:rPr>
      </w:pPr>
    </w:p>
    <w:p w14:paraId="7BA5D944" w14:textId="3F332EF2" w:rsidR="00F06621" w:rsidRPr="002C483B" w:rsidRDefault="00F06621" w:rsidP="00F06621">
      <w:pPr>
        <w:pStyle w:val="Nadpis1"/>
        <w:keepNext w:val="0"/>
        <w:keepLines w:val="0"/>
        <w:widowControl w:val="0"/>
        <w:spacing w:before="0" w:after="120"/>
        <w:ind w:left="567" w:hanging="567"/>
        <w:jc w:val="both"/>
        <w:rPr>
          <w:rFonts w:ascii="Arial Narrow" w:eastAsia="MS Mincho" w:hAnsi="Arial Narrow"/>
          <w:szCs w:val="22"/>
        </w:rPr>
      </w:pPr>
      <w:bookmarkStart w:id="10" w:name="_Toc416946633"/>
      <w:r w:rsidRPr="002C483B">
        <w:rPr>
          <w:rFonts w:ascii="Arial Narrow" w:hAnsi="Arial Narrow"/>
          <w:szCs w:val="22"/>
        </w:rPr>
        <w:t xml:space="preserve">POSKYTNUTIE A NAKLADANIE S </w:t>
      </w:r>
      <w:bookmarkEnd w:id="10"/>
      <w:r w:rsidR="00C804CB" w:rsidRPr="002C483B">
        <w:rPr>
          <w:rFonts w:ascii="Arial Narrow" w:hAnsi="Arial Narrow"/>
          <w:szCs w:val="22"/>
          <w:lang w:val="sk-SK"/>
        </w:rPr>
        <w:t>PROSTRIEDKAMI MECHANIZMU</w:t>
      </w:r>
    </w:p>
    <w:p w14:paraId="248CFCFE" w14:textId="0548690C" w:rsidR="00BC31AD" w:rsidRPr="002C483B" w:rsidRDefault="005A6F47" w:rsidP="00B5684C">
      <w:pPr>
        <w:pStyle w:val="Nadpis2"/>
        <w:jc w:val="both"/>
        <w:rPr>
          <w:rFonts w:ascii="Arial Narrow" w:hAnsi="Arial Narrow"/>
          <w:color w:val="000000"/>
          <w:szCs w:val="22"/>
          <w:lang w:val="sk-SK"/>
        </w:rPr>
      </w:pPr>
      <w:bookmarkStart w:id="11" w:name="_Toc343624168"/>
      <w:bookmarkStart w:id="12" w:name="_Ref399834449"/>
      <w:bookmarkEnd w:id="11"/>
      <w:r w:rsidRPr="002C483B">
        <w:rPr>
          <w:rFonts w:ascii="Arial Narrow" w:hAnsi="Arial Narrow"/>
          <w:szCs w:val="22"/>
        </w:rPr>
        <w:t>V</w:t>
      </w:r>
      <w:r w:rsidR="00BB03CE" w:rsidRPr="002C483B">
        <w:rPr>
          <w:rFonts w:ascii="Arial Narrow" w:hAnsi="Arial Narrow"/>
          <w:szCs w:val="22"/>
          <w:lang w:val="sk-SK"/>
        </w:rPr>
        <w:t>ykonávateľ sa zaväzuje v</w:t>
      </w:r>
      <w:r w:rsidRPr="002C483B">
        <w:rPr>
          <w:rFonts w:ascii="Arial Narrow" w:hAnsi="Arial Narrow"/>
          <w:szCs w:val="22"/>
        </w:rPr>
        <w:t> rozsahu, spôsobom a za podmienok stanovených v tejto Zmluve, v Systéme implementácie</w:t>
      </w:r>
      <w:r w:rsidR="00E40E03" w:rsidRPr="002C483B">
        <w:rPr>
          <w:rFonts w:ascii="Arial Narrow" w:hAnsi="Arial Narrow"/>
          <w:szCs w:val="22"/>
          <w:lang w:val="sk-SK"/>
        </w:rPr>
        <w:t>, v Záväzných usmerneniach Ministerstva financií SR</w:t>
      </w:r>
      <w:r w:rsidRPr="002C483B">
        <w:rPr>
          <w:rFonts w:ascii="Arial Narrow" w:hAnsi="Arial Narrow"/>
          <w:szCs w:val="22"/>
        </w:rPr>
        <w:t xml:space="preserve"> a právnych predpisoch SR a EÚ</w:t>
      </w:r>
      <w:r w:rsidR="00E841EC" w:rsidRPr="002C483B">
        <w:rPr>
          <w:rFonts w:ascii="Arial Narrow" w:hAnsi="Arial Narrow"/>
          <w:szCs w:val="22"/>
          <w:lang w:val="sk-SK"/>
        </w:rPr>
        <w:t xml:space="preserve"> </w:t>
      </w:r>
      <w:r w:rsidR="00FC7D12" w:rsidRPr="002C483B">
        <w:rPr>
          <w:rFonts w:ascii="Arial Narrow" w:hAnsi="Arial Narrow"/>
          <w:szCs w:val="22"/>
        </w:rPr>
        <w:t>poskytn</w:t>
      </w:r>
      <w:r w:rsidRPr="002C483B">
        <w:rPr>
          <w:rFonts w:ascii="Arial Narrow" w:hAnsi="Arial Narrow"/>
          <w:szCs w:val="22"/>
        </w:rPr>
        <w:t>úť</w:t>
      </w:r>
      <w:r w:rsidR="00FC7D12" w:rsidRPr="002C483B">
        <w:rPr>
          <w:rFonts w:ascii="Arial Narrow" w:hAnsi="Arial Narrow"/>
          <w:szCs w:val="22"/>
        </w:rPr>
        <w:t xml:space="preserve"> Prostriedky mechanizmu </w:t>
      </w:r>
      <w:r w:rsidR="004C5D4B" w:rsidRPr="002C483B">
        <w:rPr>
          <w:rFonts w:ascii="Arial Narrow" w:hAnsi="Arial Narrow"/>
          <w:szCs w:val="22"/>
          <w:lang w:val="sk-SK"/>
        </w:rPr>
        <w:t xml:space="preserve">Osobe vykonávajúcej finančné nástroje vo výške </w:t>
      </w:r>
      <w:r w:rsidR="004C5D4B" w:rsidRPr="002C483B">
        <w:rPr>
          <w:rFonts w:ascii="Arial Narrow" w:hAnsi="Arial Narrow"/>
          <w:color w:val="000000"/>
          <w:szCs w:val="22"/>
          <w:lang w:val="sk-SK"/>
        </w:rPr>
        <w:t>[</w:t>
      </w:r>
      <w:r w:rsidR="004C5D4B" w:rsidRPr="002C483B">
        <w:rPr>
          <w:rFonts w:ascii="Arial Narrow" w:hAnsi="Arial Narrow"/>
          <w:szCs w:val="22"/>
          <w:highlight w:val="yellow"/>
          <w:lang w:val="sk-SK"/>
        </w:rPr>
        <w:t>doplniť sumu číslicami</w:t>
      </w:r>
      <w:r w:rsidR="004C5D4B" w:rsidRPr="002C483B">
        <w:rPr>
          <w:rFonts w:ascii="Arial Narrow" w:hAnsi="Arial Narrow"/>
          <w:color w:val="000000"/>
          <w:szCs w:val="22"/>
          <w:lang w:val="sk-SK"/>
        </w:rPr>
        <w:t>] EUR (slovom: [</w:t>
      </w:r>
      <w:r w:rsidR="004C5D4B" w:rsidRPr="002C483B">
        <w:rPr>
          <w:rFonts w:ascii="Arial Narrow" w:hAnsi="Arial Narrow"/>
          <w:color w:val="000000"/>
          <w:szCs w:val="22"/>
          <w:highlight w:val="yellow"/>
          <w:lang w:val="sk-SK"/>
        </w:rPr>
        <w:t>doplniť sumu slovami</w:t>
      </w:r>
      <w:r w:rsidR="00BB03CE" w:rsidRPr="002C483B">
        <w:rPr>
          <w:rFonts w:ascii="Arial Narrow" w:hAnsi="Arial Narrow"/>
          <w:color w:val="000000"/>
          <w:szCs w:val="22"/>
          <w:lang w:val="sk-SK"/>
        </w:rPr>
        <w:t>] eur)</w:t>
      </w:r>
      <w:r w:rsidR="004C5D4B" w:rsidRPr="002C483B">
        <w:rPr>
          <w:rFonts w:ascii="Arial Narrow" w:hAnsi="Arial Narrow"/>
          <w:color w:val="000000"/>
          <w:szCs w:val="22"/>
          <w:lang w:val="sk-SK"/>
        </w:rPr>
        <w:t xml:space="preserve"> na </w:t>
      </w:r>
      <w:r w:rsidR="00541F92" w:rsidRPr="002C483B">
        <w:rPr>
          <w:rFonts w:ascii="Arial Narrow" w:hAnsi="Arial Narrow"/>
          <w:color w:val="000000"/>
          <w:szCs w:val="22"/>
          <w:lang w:val="sk-SK"/>
        </w:rPr>
        <w:t xml:space="preserve">bankový </w:t>
      </w:r>
      <w:r w:rsidR="004C5D4B" w:rsidRPr="002C483B">
        <w:rPr>
          <w:rFonts w:ascii="Arial Narrow" w:hAnsi="Arial Narrow"/>
          <w:color w:val="000000"/>
          <w:szCs w:val="22"/>
          <w:lang w:val="sk-SK"/>
        </w:rPr>
        <w:t xml:space="preserve">účet Osoby vykonávajúcej finančné nástroje, </w:t>
      </w:r>
      <w:r w:rsidR="00541F92" w:rsidRPr="002C483B">
        <w:rPr>
          <w:rFonts w:ascii="Arial Narrow" w:hAnsi="Arial Narrow"/>
          <w:color w:val="000000"/>
          <w:szCs w:val="22"/>
          <w:lang w:val="sk-SK"/>
        </w:rPr>
        <w:t>ktorý je uvedený v záhlaví tejto Zmluvy pri identifikácii Osoby vykonávajúcej finančné nástroje</w:t>
      </w:r>
      <w:r w:rsidR="004C5D4B" w:rsidRPr="002C483B">
        <w:rPr>
          <w:rFonts w:ascii="Arial Narrow" w:hAnsi="Arial Narrow"/>
          <w:color w:val="000000"/>
          <w:szCs w:val="22"/>
          <w:lang w:val="sk-SK"/>
        </w:rPr>
        <w:t>.</w:t>
      </w:r>
    </w:p>
    <w:p w14:paraId="53473F0A" w14:textId="53BD0EE3" w:rsidR="00F06621" w:rsidRPr="002C483B" w:rsidRDefault="00BC31AD" w:rsidP="00B5684C">
      <w:pPr>
        <w:pStyle w:val="Nadpis2"/>
        <w:jc w:val="both"/>
        <w:rPr>
          <w:rFonts w:ascii="Arial Narrow" w:hAnsi="Arial Narrow"/>
          <w:szCs w:val="22"/>
        </w:rPr>
      </w:pPr>
      <w:r w:rsidRPr="002C483B">
        <w:rPr>
          <w:rFonts w:ascii="Arial Narrow" w:hAnsi="Arial Narrow"/>
          <w:bCs w:val="0"/>
          <w:szCs w:val="22"/>
        </w:rPr>
        <w:t xml:space="preserve">Osoba vykonávajúca finančné nástroje sa zaväzuje prijať poskytnuté Prostriedky mechanizmu, použiť </w:t>
      </w:r>
      <w:r w:rsidR="00144796" w:rsidRPr="002C483B">
        <w:rPr>
          <w:rFonts w:ascii="Arial Narrow" w:hAnsi="Arial Narrow"/>
          <w:bCs w:val="0"/>
          <w:szCs w:val="22"/>
        </w:rPr>
        <w:t xml:space="preserve">ich v súlade s podmienkami stanovenými </w:t>
      </w:r>
      <w:r w:rsidRPr="002C483B">
        <w:rPr>
          <w:rFonts w:ascii="Arial Narrow" w:hAnsi="Arial Narrow"/>
          <w:bCs w:val="0"/>
          <w:szCs w:val="22"/>
        </w:rPr>
        <w:t>v Zmluve,</w:t>
      </w:r>
      <w:r w:rsidR="00144796" w:rsidRPr="002C483B">
        <w:rPr>
          <w:rFonts w:ascii="Arial Narrow" w:hAnsi="Arial Narrow"/>
          <w:bCs w:val="0"/>
          <w:szCs w:val="22"/>
        </w:rPr>
        <w:t xml:space="preserve"> </w:t>
      </w:r>
      <w:r w:rsidR="00144796" w:rsidRPr="002C483B">
        <w:rPr>
          <w:rFonts w:ascii="Arial Narrow" w:hAnsi="Arial Narrow"/>
          <w:bCs w:val="0"/>
          <w:color w:val="000000"/>
          <w:szCs w:val="22"/>
        </w:rPr>
        <w:t>v Systéme implementácie</w:t>
      </w:r>
      <w:r w:rsidR="00E40E03" w:rsidRPr="002C483B">
        <w:rPr>
          <w:rFonts w:ascii="Arial Narrow" w:hAnsi="Arial Narrow"/>
          <w:bCs w:val="0"/>
          <w:color w:val="000000"/>
          <w:szCs w:val="22"/>
          <w:lang w:val="sk-SK"/>
        </w:rPr>
        <w:t xml:space="preserve">, </w:t>
      </w:r>
      <w:r w:rsidR="00BB03CE" w:rsidRPr="002C483B">
        <w:rPr>
          <w:rFonts w:ascii="Arial Narrow" w:hAnsi="Arial Narrow"/>
          <w:bCs w:val="0"/>
          <w:color w:val="000000"/>
          <w:szCs w:val="22"/>
          <w:lang w:val="sk-SK"/>
        </w:rPr>
        <w:t xml:space="preserve">v </w:t>
      </w:r>
      <w:r w:rsidR="00E40E03" w:rsidRPr="002C483B">
        <w:rPr>
          <w:rFonts w:ascii="Arial Narrow" w:hAnsi="Arial Narrow"/>
          <w:bCs w:val="0"/>
          <w:color w:val="000000"/>
          <w:szCs w:val="22"/>
          <w:lang w:val="sk-SK"/>
        </w:rPr>
        <w:t>Záväzných usmerneniach Ministerstva financií SR</w:t>
      </w:r>
      <w:r w:rsidR="00144796" w:rsidRPr="002C483B">
        <w:rPr>
          <w:rFonts w:ascii="Arial Narrow" w:hAnsi="Arial Narrow"/>
          <w:bCs w:val="0"/>
          <w:color w:val="000000"/>
          <w:szCs w:val="22"/>
        </w:rPr>
        <w:t xml:space="preserve"> a</w:t>
      </w:r>
      <w:r w:rsidR="00BB03CE" w:rsidRPr="002C483B">
        <w:rPr>
          <w:rFonts w:ascii="Arial Narrow" w:hAnsi="Arial Narrow"/>
          <w:bCs w:val="0"/>
          <w:color w:val="000000"/>
          <w:szCs w:val="22"/>
        </w:rPr>
        <w:t> </w:t>
      </w:r>
      <w:r w:rsidR="00BB03CE" w:rsidRPr="002C483B">
        <w:rPr>
          <w:rFonts w:ascii="Arial Narrow" w:hAnsi="Arial Narrow"/>
          <w:bCs w:val="0"/>
          <w:color w:val="000000"/>
          <w:szCs w:val="22"/>
          <w:lang w:val="sk-SK"/>
        </w:rPr>
        <w:t xml:space="preserve">v </w:t>
      </w:r>
      <w:r w:rsidR="00144796" w:rsidRPr="002C483B">
        <w:rPr>
          <w:rFonts w:ascii="Arial Narrow" w:hAnsi="Arial Narrow"/>
          <w:bCs w:val="0"/>
          <w:color w:val="000000"/>
          <w:szCs w:val="22"/>
        </w:rPr>
        <w:t>právnych predpisoch SR a</w:t>
      </w:r>
      <w:r w:rsidR="00B70880" w:rsidRPr="002C483B">
        <w:rPr>
          <w:rFonts w:ascii="Arial Narrow" w:hAnsi="Arial Narrow"/>
          <w:color w:val="000000"/>
          <w:szCs w:val="22"/>
          <w:lang w:val="sk-SK"/>
        </w:rPr>
        <w:t> </w:t>
      </w:r>
      <w:r w:rsidR="00144796" w:rsidRPr="002C483B">
        <w:rPr>
          <w:rFonts w:ascii="Arial Narrow" w:hAnsi="Arial Narrow"/>
          <w:bCs w:val="0"/>
          <w:color w:val="000000"/>
          <w:szCs w:val="22"/>
        </w:rPr>
        <w:t>EÚ</w:t>
      </w:r>
      <w:r w:rsidR="00B70880" w:rsidRPr="002C483B">
        <w:rPr>
          <w:rFonts w:ascii="Arial Narrow" w:hAnsi="Arial Narrow"/>
          <w:bCs w:val="0"/>
          <w:color w:val="000000"/>
          <w:szCs w:val="22"/>
        </w:rPr>
        <w:t>.</w:t>
      </w:r>
    </w:p>
    <w:p w14:paraId="6F4A5100" w14:textId="3412CEEF" w:rsidR="00F06621" w:rsidRPr="002C483B" w:rsidRDefault="005A6F47" w:rsidP="00F06621">
      <w:pPr>
        <w:pStyle w:val="Nadpis2"/>
        <w:keepNext w:val="0"/>
        <w:keepLines w:val="0"/>
        <w:widowControl w:val="0"/>
        <w:spacing w:before="120" w:after="120"/>
        <w:ind w:left="578" w:hanging="578"/>
        <w:jc w:val="both"/>
        <w:rPr>
          <w:rFonts w:ascii="Arial Narrow" w:hAnsi="Arial Narrow"/>
          <w:color w:val="000000"/>
          <w:szCs w:val="22"/>
        </w:rPr>
      </w:pPr>
      <w:r w:rsidRPr="002C483B">
        <w:rPr>
          <w:rFonts w:ascii="Arial Narrow" w:eastAsia="MS Mincho" w:hAnsi="Arial Narrow"/>
          <w:szCs w:val="22"/>
          <w:lang w:val="sk-SK"/>
        </w:rPr>
        <w:t>N</w:t>
      </w:r>
      <w:r w:rsidR="00FC7D12" w:rsidRPr="002C483B">
        <w:rPr>
          <w:rFonts w:ascii="Arial Narrow" w:eastAsia="MS Mincho" w:hAnsi="Arial Narrow"/>
          <w:szCs w:val="22"/>
        </w:rPr>
        <w:t xml:space="preserve">a základe </w:t>
      </w:r>
      <w:r w:rsidR="0010104C" w:rsidRPr="002C483B">
        <w:rPr>
          <w:rFonts w:ascii="Arial Narrow" w:eastAsia="MS Mincho" w:hAnsi="Arial Narrow"/>
          <w:szCs w:val="22"/>
          <w:lang w:val="sk-SK"/>
        </w:rPr>
        <w:t>Ž</w:t>
      </w:r>
      <w:r w:rsidR="0010104C" w:rsidRPr="002C483B">
        <w:rPr>
          <w:rFonts w:ascii="Arial Narrow" w:eastAsia="MS Mincho" w:hAnsi="Arial Narrow"/>
          <w:szCs w:val="22"/>
        </w:rPr>
        <w:t>iadosti</w:t>
      </w:r>
      <w:r w:rsidR="00F06621" w:rsidRPr="002C483B">
        <w:rPr>
          <w:rFonts w:ascii="Arial Narrow" w:eastAsia="MS Mincho" w:hAnsi="Arial Narrow"/>
          <w:szCs w:val="22"/>
        </w:rPr>
        <w:t xml:space="preserve"> o platbu</w:t>
      </w:r>
      <w:r w:rsidR="00FC7D12" w:rsidRPr="002C483B">
        <w:rPr>
          <w:rFonts w:ascii="Arial Narrow" w:eastAsia="MS Mincho" w:hAnsi="Arial Narrow"/>
          <w:szCs w:val="22"/>
        </w:rPr>
        <w:t xml:space="preserve"> - finančné nástroje</w:t>
      </w:r>
      <w:r w:rsidR="00C715AD" w:rsidRPr="002C483B">
        <w:rPr>
          <w:rFonts w:ascii="Arial Narrow" w:eastAsia="MS Mincho" w:hAnsi="Arial Narrow"/>
          <w:szCs w:val="22"/>
          <w:lang w:val="sk-SK"/>
        </w:rPr>
        <w:t xml:space="preserve"> </w:t>
      </w:r>
      <w:r w:rsidRPr="002C483B">
        <w:rPr>
          <w:rFonts w:ascii="Arial Narrow" w:eastAsia="MS Mincho" w:hAnsi="Arial Narrow"/>
          <w:szCs w:val="22"/>
          <w:lang w:val="sk-SK"/>
        </w:rPr>
        <w:t>(ďalej len „ŽoP“)</w:t>
      </w:r>
      <w:r w:rsidR="00F06621" w:rsidRPr="002C483B">
        <w:rPr>
          <w:rFonts w:ascii="Arial Narrow" w:eastAsia="MS Mincho" w:hAnsi="Arial Narrow"/>
          <w:szCs w:val="22"/>
        </w:rPr>
        <w:t xml:space="preserve">, ktorú predkladá </w:t>
      </w:r>
      <w:r w:rsidR="00484C88" w:rsidRPr="002C483B">
        <w:rPr>
          <w:rFonts w:ascii="Arial Narrow" w:eastAsia="MS Mincho" w:hAnsi="Arial Narrow"/>
          <w:szCs w:val="22"/>
          <w:lang w:val="sk-SK"/>
        </w:rPr>
        <w:t>O</w:t>
      </w:r>
      <w:r w:rsidR="00FC7D12" w:rsidRPr="002C483B">
        <w:rPr>
          <w:rFonts w:ascii="Arial Narrow" w:eastAsia="MS Mincho" w:hAnsi="Arial Narrow"/>
          <w:szCs w:val="22"/>
          <w:lang w:val="sk-SK"/>
        </w:rPr>
        <w:t>soba vykonávajúca finančné nástroje</w:t>
      </w:r>
      <w:r w:rsidR="00F06621" w:rsidRPr="002C483B">
        <w:rPr>
          <w:rFonts w:ascii="Arial Narrow" w:eastAsia="MS Mincho" w:hAnsi="Arial Narrow"/>
          <w:szCs w:val="22"/>
        </w:rPr>
        <w:t xml:space="preserve"> </w:t>
      </w:r>
      <w:r w:rsidR="00FC7D12" w:rsidRPr="002C483B">
        <w:rPr>
          <w:rFonts w:ascii="Arial Narrow" w:eastAsia="MS Mincho" w:hAnsi="Arial Narrow"/>
          <w:szCs w:val="22"/>
          <w:lang w:val="sk-SK"/>
        </w:rPr>
        <w:t>v súlade s</w:t>
      </w:r>
      <w:r w:rsidR="00BB03CE" w:rsidRPr="002C483B">
        <w:rPr>
          <w:rFonts w:ascii="Arial Narrow" w:eastAsia="MS Mincho" w:hAnsi="Arial Narrow"/>
          <w:szCs w:val="22"/>
          <w:lang w:val="sk-SK"/>
        </w:rPr>
        <w:t> touto Zmluvou</w:t>
      </w:r>
      <w:r w:rsidR="00FC7D12" w:rsidRPr="002C483B">
        <w:rPr>
          <w:rFonts w:ascii="Arial Narrow" w:eastAsia="MS Mincho" w:hAnsi="Arial Narrow"/>
          <w:szCs w:val="22"/>
          <w:lang w:val="sk-SK"/>
        </w:rPr>
        <w:t xml:space="preserve">, </w:t>
      </w:r>
      <w:r w:rsidRPr="002C483B">
        <w:rPr>
          <w:rFonts w:ascii="Arial Narrow" w:hAnsi="Arial Narrow"/>
          <w:color w:val="000000"/>
          <w:szCs w:val="22"/>
          <w:lang w:val="sk-SK"/>
        </w:rPr>
        <w:t>Vykonávateľ</w:t>
      </w:r>
      <w:r w:rsidRPr="002C483B">
        <w:rPr>
          <w:rFonts w:ascii="Arial Narrow" w:hAnsi="Arial Narrow"/>
          <w:color w:val="000000"/>
          <w:szCs w:val="22"/>
        </w:rPr>
        <w:t xml:space="preserve"> zabezpečí prevod</w:t>
      </w:r>
      <w:r w:rsidRPr="002C483B">
        <w:rPr>
          <w:rFonts w:ascii="Arial Narrow" w:eastAsia="MS Mincho" w:hAnsi="Arial Narrow"/>
          <w:szCs w:val="22"/>
        </w:rPr>
        <w:t xml:space="preserve"> </w:t>
      </w:r>
      <w:r w:rsidRPr="002C483B">
        <w:rPr>
          <w:rFonts w:ascii="Arial Narrow" w:hAnsi="Arial Narrow"/>
          <w:color w:val="000000"/>
          <w:szCs w:val="22"/>
        </w:rPr>
        <w:t xml:space="preserve">Prostriedkov </w:t>
      </w:r>
      <w:r w:rsidRPr="002C483B">
        <w:rPr>
          <w:rFonts w:ascii="Arial Narrow" w:hAnsi="Arial Narrow"/>
          <w:color w:val="000000"/>
          <w:szCs w:val="22"/>
          <w:lang w:val="sk-SK"/>
        </w:rPr>
        <w:t>mechanizmu</w:t>
      </w:r>
      <w:r w:rsidR="00144D20" w:rsidRPr="002C483B">
        <w:rPr>
          <w:rFonts w:ascii="Arial Narrow" w:hAnsi="Arial Narrow"/>
          <w:color w:val="000000"/>
          <w:szCs w:val="22"/>
          <w:lang w:val="sk-SK"/>
        </w:rPr>
        <w:t>,</w:t>
      </w:r>
      <w:r w:rsidRPr="002C483B">
        <w:rPr>
          <w:rFonts w:ascii="Arial Narrow" w:hAnsi="Arial Narrow"/>
          <w:color w:val="000000"/>
          <w:szCs w:val="22"/>
          <w:lang w:val="sk-SK"/>
        </w:rPr>
        <w:t xml:space="preserve"> </w:t>
      </w:r>
      <w:r w:rsidR="0010104C" w:rsidRPr="002C483B">
        <w:rPr>
          <w:rFonts w:ascii="Arial Narrow" w:eastAsia="MS Mincho" w:hAnsi="Arial Narrow"/>
          <w:szCs w:val="22"/>
          <w:lang w:val="sk-SK"/>
        </w:rPr>
        <w:t xml:space="preserve">a to do </w:t>
      </w:r>
      <w:r w:rsidR="0010104C" w:rsidRPr="002C483B">
        <w:rPr>
          <w:rFonts w:ascii="Arial Narrow" w:hAnsi="Arial Narrow"/>
          <w:szCs w:val="22"/>
          <w:highlight w:val="yellow"/>
          <w:lang w:val="sk-SK"/>
        </w:rPr>
        <w:t>30</w:t>
      </w:r>
      <w:r w:rsidR="0010104C" w:rsidRPr="002C483B">
        <w:rPr>
          <w:rFonts w:ascii="Arial Narrow" w:eastAsia="MS Mincho" w:hAnsi="Arial Narrow"/>
          <w:szCs w:val="22"/>
          <w:highlight w:val="yellow"/>
          <w:lang w:val="sk-SK"/>
        </w:rPr>
        <w:t xml:space="preserve"> dní</w:t>
      </w:r>
      <w:r w:rsidR="0010104C" w:rsidRPr="002C483B">
        <w:rPr>
          <w:rFonts w:ascii="Arial Narrow" w:eastAsia="MS Mincho" w:hAnsi="Arial Narrow"/>
          <w:szCs w:val="22"/>
          <w:lang w:val="sk-SK"/>
        </w:rPr>
        <w:t xml:space="preserve"> odo dňa predloženia Ž</w:t>
      </w:r>
      <w:r w:rsidRPr="002C483B">
        <w:rPr>
          <w:rFonts w:ascii="Arial Narrow" w:eastAsia="MS Mincho" w:hAnsi="Arial Narrow"/>
          <w:szCs w:val="22"/>
          <w:lang w:val="sk-SK"/>
        </w:rPr>
        <w:t xml:space="preserve">oP </w:t>
      </w:r>
      <w:r w:rsidR="0029262F" w:rsidRPr="002C483B">
        <w:rPr>
          <w:rFonts w:ascii="Arial Narrow" w:eastAsia="MS Mincho" w:hAnsi="Arial Narrow"/>
          <w:szCs w:val="22"/>
          <w:lang w:val="sk-SK"/>
        </w:rPr>
        <w:t xml:space="preserve">Osobou vykonávajúcou </w:t>
      </w:r>
      <w:r w:rsidR="0010104C" w:rsidRPr="002C483B">
        <w:rPr>
          <w:rFonts w:ascii="Arial Narrow" w:eastAsia="MS Mincho" w:hAnsi="Arial Narrow"/>
          <w:szCs w:val="22"/>
          <w:lang w:val="sk-SK"/>
        </w:rPr>
        <w:t xml:space="preserve">finančné nástroje a za splnenia </w:t>
      </w:r>
      <w:r w:rsidR="00FC7D12" w:rsidRPr="002C483B">
        <w:rPr>
          <w:rFonts w:ascii="Arial Narrow" w:eastAsia="MS Mincho" w:hAnsi="Arial Narrow"/>
          <w:szCs w:val="22"/>
          <w:lang w:val="sk-SK"/>
        </w:rPr>
        <w:t>nasledovn</w:t>
      </w:r>
      <w:r w:rsidR="0010104C" w:rsidRPr="002C483B">
        <w:rPr>
          <w:rFonts w:ascii="Arial Narrow" w:eastAsia="MS Mincho" w:hAnsi="Arial Narrow"/>
          <w:szCs w:val="22"/>
          <w:lang w:val="sk-SK"/>
        </w:rPr>
        <w:t>ých</w:t>
      </w:r>
      <w:r w:rsidR="00FC7D12" w:rsidRPr="002C483B">
        <w:rPr>
          <w:rFonts w:ascii="Arial Narrow" w:eastAsia="MS Mincho" w:hAnsi="Arial Narrow"/>
          <w:szCs w:val="22"/>
          <w:lang w:val="sk-SK"/>
        </w:rPr>
        <w:t xml:space="preserve"> </w:t>
      </w:r>
      <w:r w:rsidR="00ED793E" w:rsidRPr="002C483B">
        <w:rPr>
          <w:rFonts w:ascii="Arial Narrow" w:eastAsia="MS Mincho" w:hAnsi="Arial Narrow"/>
          <w:szCs w:val="22"/>
          <w:lang w:val="sk-SK"/>
        </w:rPr>
        <w:t>podmienok</w:t>
      </w:r>
      <w:r w:rsidR="00FC7D12" w:rsidRPr="002C483B">
        <w:rPr>
          <w:rFonts w:ascii="Arial Narrow" w:eastAsia="MS Mincho" w:hAnsi="Arial Narrow"/>
          <w:szCs w:val="22"/>
          <w:lang w:val="sk-SK"/>
        </w:rPr>
        <w:t>:</w:t>
      </w:r>
    </w:p>
    <w:bookmarkEnd w:id="12"/>
    <w:p w14:paraId="11125C32" w14:textId="56FE3ED7" w:rsidR="00F06621" w:rsidRPr="002C483B" w:rsidRDefault="00FC7D12" w:rsidP="002C483B">
      <w:pPr>
        <w:pStyle w:val="Nadpis2"/>
        <w:keepNext w:val="0"/>
        <w:keepLines w:val="0"/>
        <w:widowControl w:val="0"/>
        <w:numPr>
          <w:ilvl w:val="0"/>
          <w:numId w:val="6"/>
        </w:numPr>
        <w:spacing w:before="0"/>
        <w:ind w:left="1134" w:hanging="556"/>
        <w:jc w:val="both"/>
        <w:rPr>
          <w:rFonts w:ascii="Arial Narrow" w:hAnsi="Arial Narrow"/>
          <w:color w:val="000000"/>
          <w:szCs w:val="22"/>
        </w:rPr>
      </w:pPr>
      <w:r w:rsidRPr="002C483B">
        <w:rPr>
          <w:rFonts w:ascii="Arial Narrow" w:hAnsi="Arial Narrow"/>
          <w:color w:val="000000"/>
          <w:szCs w:val="22"/>
          <w:lang w:val="sk-SK"/>
        </w:rPr>
        <w:t>výška žiadanej časti Prostriedkov mechanizmu</w:t>
      </w:r>
      <w:r w:rsidR="000525F6" w:rsidRPr="002C483B">
        <w:rPr>
          <w:rFonts w:ascii="Arial Narrow" w:hAnsi="Arial Narrow"/>
          <w:color w:val="000000"/>
          <w:szCs w:val="22"/>
          <w:lang w:val="sk-SK"/>
        </w:rPr>
        <w:t>, ktorá je</w:t>
      </w:r>
      <w:r w:rsidRPr="002C483B">
        <w:rPr>
          <w:rFonts w:ascii="Arial Narrow" w:hAnsi="Arial Narrow"/>
          <w:color w:val="000000"/>
          <w:szCs w:val="22"/>
          <w:lang w:val="sk-SK"/>
        </w:rPr>
        <w:t xml:space="preserve"> zahrnutá v </w:t>
      </w:r>
      <w:r w:rsidRPr="002C483B">
        <w:rPr>
          <w:rFonts w:ascii="Arial Narrow" w:hAnsi="Arial Narrow"/>
          <w:color w:val="000000"/>
          <w:szCs w:val="22"/>
        </w:rPr>
        <w:t>prvej</w:t>
      </w:r>
      <w:r w:rsidRPr="002C483B">
        <w:rPr>
          <w:rFonts w:ascii="Arial Narrow" w:hAnsi="Arial Narrow"/>
          <w:color w:val="000000"/>
          <w:szCs w:val="22"/>
          <w:lang w:val="sk-SK"/>
        </w:rPr>
        <w:t xml:space="preserve"> </w:t>
      </w:r>
      <w:r w:rsidR="000641BA" w:rsidRPr="002C483B">
        <w:rPr>
          <w:rFonts w:ascii="Arial Narrow" w:hAnsi="Arial Narrow"/>
          <w:color w:val="000000"/>
          <w:szCs w:val="22"/>
          <w:lang w:val="sk-SK"/>
        </w:rPr>
        <w:t>Ž</w:t>
      </w:r>
      <w:r w:rsidR="005A6F47" w:rsidRPr="002C483B">
        <w:rPr>
          <w:rFonts w:ascii="Arial Narrow" w:hAnsi="Arial Narrow"/>
          <w:color w:val="000000"/>
          <w:szCs w:val="22"/>
          <w:lang w:val="sk-SK"/>
        </w:rPr>
        <w:t>oP</w:t>
      </w:r>
      <w:r w:rsidRPr="002C483B">
        <w:rPr>
          <w:rFonts w:ascii="Arial Narrow" w:hAnsi="Arial Narrow"/>
          <w:color w:val="000000"/>
          <w:szCs w:val="22"/>
          <w:lang w:val="sk-SK"/>
        </w:rPr>
        <w:t xml:space="preserve">, nepresiahne </w:t>
      </w:r>
      <w:r w:rsidR="00A1474B" w:rsidRPr="002C483B">
        <w:rPr>
          <w:rFonts w:ascii="Arial Narrow" w:hAnsi="Arial Narrow"/>
          <w:color w:val="000000"/>
          <w:szCs w:val="22"/>
          <w:lang w:val="sk-SK"/>
        </w:rPr>
        <w:t xml:space="preserve">súhrnne objem </w:t>
      </w:r>
      <w:r w:rsidRPr="002C483B">
        <w:rPr>
          <w:rFonts w:ascii="Arial Narrow" w:hAnsi="Arial Narrow"/>
          <w:color w:val="000000"/>
          <w:szCs w:val="22"/>
          <w:lang w:val="sk-SK"/>
        </w:rPr>
        <w:t>50 % Prostriedkov mechanizmu,</w:t>
      </w:r>
    </w:p>
    <w:p w14:paraId="0867B2EC" w14:textId="323A86BB" w:rsidR="00F06621" w:rsidRPr="002C483B" w:rsidRDefault="00FC7D12" w:rsidP="002C483B">
      <w:pPr>
        <w:pStyle w:val="Nadpis2"/>
        <w:keepNext w:val="0"/>
        <w:keepLines w:val="0"/>
        <w:widowControl w:val="0"/>
        <w:numPr>
          <w:ilvl w:val="0"/>
          <w:numId w:val="6"/>
        </w:numPr>
        <w:spacing w:before="0"/>
        <w:ind w:left="1134" w:hanging="556"/>
        <w:jc w:val="both"/>
        <w:rPr>
          <w:rFonts w:ascii="Arial Narrow" w:hAnsi="Arial Narrow"/>
          <w:color w:val="000000"/>
          <w:szCs w:val="22"/>
        </w:rPr>
      </w:pPr>
      <w:r w:rsidRPr="002C483B">
        <w:rPr>
          <w:rFonts w:ascii="Arial Narrow" w:hAnsi="Arial Narrow"/>
          <w:color w:val="000000"/>
          <w:szCs w:val="22"/>
          <w:lang w:val="sk-SK"/>
        </w:rPr>
        <w:t xml:space="preserve">druhá </w:t>
      </w:r>
      <w:r w:rsidR="000641BA" w:rsidRPr="002C483B">
        <w:rPr>
          <w:rFonts w:ascii="Arial Narrow" w:hAnsi="Arial Narrow"/>
          <w:color w:val="000000"/>
          <w:szCs w:val="22"/>
          <w:lang w:val="sk-SK"/>
        </w:rPr>
        <w:t>Ž</w:t>
      </w:r>
      <w:r w:rsidR="005A6F47" w:rsidRPr="002C483B">
        <w:rPr>
          <w:rFonts w:ascii="Arial Narrow" w:hAnsi="Arial Narrow"/>
          <w:color w:val="000000"/>
          <w:szCs w:val="22"/>
          <w:lang w:val="sk-SK"/>
        </w:rPr>
        <w:t>oP</w:t>
      </w:r>
      <w:r w:rsidRPr="002C483B">
        <w:rPr>
          <w:rFonts w:ascii="Arial Narrow" w:hAnsi="Arial Narrow"/>
          <w:color w:val="000000"/>
          <w:szCs w:val="22"/>
          <w:lang w:val="sk-SK"/>
        </w:rPr>
        <w:t>, môže byť predložená iba v</w:t>
      </w:r>
      <w:r w:rsidR="00BD016C" w:rsidRPr="002C483B">
        <w:rPr>
          <w:rFonts w:ascii="Arial Narrow" w:hAnsi="Arial Narrow"/>
          <w:color w:val="000000"/>
          <w:szCs w:val="22"/>
          <w:lang w:val="sk-SK"/>
        </w:rPr>
        <w:t> </w:t>
      </w:r>
      <w:r w:rsidRPr="002C483B">
        <w:rPr>
          <w:rFonts w:ascii="Arial Narrow" w:hAnsi="Arial Narrow"/>
          <w:color w:val="000000"/>
          <w:szCs w:val="22"/>
          <w:lang w:val="sk-SK"/>
        </w:rPr>
        <w:t>prípade</w:t>
      </w:r>
      <w:r w:rsidR="00BD016C" w:rsidRPr="002C483B">
        <w:rPr>
          <w:rFonts w:ascii="Arial Narrow" w:hAnsi="Arial Narrow"/>
          <w:color w:val="000000"/>
          <w:szCs w:val="22"/>
          <w:lang w:val="sk-SK"/>
        </w:rPr>
        <w:t>,</w:t>
      </w:r>
      <w:r w:rsidRPr="002C483B">
        <w:rPr>
          <w:rFonts w:ascii="Arial Narrow" w:hAnsi="Arial Narrow"/>
          <w:color w:val="000000"/>
          <w:szCs w:val="22"/>
          <w:lang w:val="sk-SK"/>
        </w:rPr>
        <w:t xml:space="preserve"> ak aspoň 50 % Prostriedkov mechanizmu poskytnutých v prvej </w:t>
      </w:r>
      <w:r w:rsidR="000641BA" w:rsidRPr="002C483B">
        <w:rPr>
          <w:rFonts w:ascii="Arial Narrow" w:hAnsi="Arial Narrow"/>
          <w:color w:val="000000"/>
          <w:szCs w:val="22"/>
          <w:lang w:val="sk-SK"/>
        </w:rPr>
        <w:t>Ž</w:t>
      </w:r>
      <w:r w:rsidR="005A6F47" w:rsidRPr="002C483B">
        <w:rPr>
          <w:rFonts w:ascii="Arial Narrow" w:hAnsi="Arial Narrow"/>
          <w:color w:val="000000"/>
          <w:szCs w:val="22"/>
          <w:lang w:val="sk-SK"/>
        </w:rPr>
        <w:t>oP</w:t>
      </w:r>
      <w:r w:rsidRPr="002C483B">
        <w:rPr>
          <w:rFonts w:ascii="Arial Narrow" w:hAnsi="Arial Narrow"/>
          <w:color w:val="000000"/>
          <w:szCs w:val="22"/>
          <w:lang w:val="sk-SK"/>
        </w:rPr>
        <w:t xml:space="preserve"> podľa </w:t>
      </w:r>
      <w:r w:rsidR="000525F6" w:rsidRPr="002C483B">
        <w:rPr>
          <w:rFonts w:ascii="Arial Narrow" w:hAnsi="Arial Narrow"/>
          <w:color w:val="000000"/>
          <w:szCs w:val="22"/>
          <w:lang w:val="sk-SK"/>
        </w:rPr>
        <w:t>ods.</w:t>
      </w:r>
      <w:r w:rsidRPr="002C483B">
        <w:rPr>
          <w:rFonts w:ascii="Arial Narrow" w:hAnsi="Arial Narrow"/>
          <w:color w:val="000000"/>
          <w:szCs w:val="22"/>
          <w:lang w:val="sk-SK"/>
        </w:rPr>
        <w:t xml:space="preserve"> 3.</w:t>
      </w:r>
      <w:r w:rsidR="007846ED" w:rsidRPr="002C483B">
        <w:rPr>
          <w:rFonts w:ascii="Arial Narrow" w:hAnsi="Arial Narrow"/>
          <w:color w:val="000000"/>
          <w:szCs w:val="22"/>
          <w:lang w:val="sk-SK"/>
        </w:rPr>
        <w:t>3</w:t>
      </w:r>
      <w:r w:rsidRPr="002C483B">
        <w:rPr>
          <w:rFonts w:ascii="Arial Narrow" w:hAnsi="Arial Narrow"/>
          <w:color w:val="000000"/>
          <w:szCs w:val="22"/>
          <w:lang w:val="sk-SK"/>
        </w:rPr>
        <w:t xml:space="preserve"> </w:t>
      </w:r>
      <w:r w:rsidR="00716207" w:rsidRPr="002C483B">
        <w:rPr>
          <w:rFonts w:ascii="Arial Narrow" w:hAnsi="Arial Narrow"/>
          <w:color w:val="000000"/>
          <w:szCs w:val="22"/>
          <w:lang w:val="sk-SK"/>
        </w:rPr>
        <w:t xml:space="preserve">písm. </w:t>
      </w:r>
      <w:r w:rsidRPr="002C483B">
        <w:rPr>
          <w:rFonts w:ascii="Arial Narrow" w:hAnsi="Arial Narrow"/>
          <w:color w:val="000000"/>
          <w:szCs w:val="22"/>
          <w:lang w:val="sk-SK"/>
        </w:rPr>
        <w:t xml:space="preserve">a) </w:t>
      </w:r>
      <w:r w:rsidR="00716207" w:rsidRPr="002C483B">
        <w:rPr>
          <w:rFonts w:ascii="Arial Narrow" w:hAnsi="Arial Narrow"/>
          <w:color w:val="000000"/>
          <w:szCs w:val="22"/>
          <w:lang w:val="sk-SK"/>
        </w:rPr>
        <w:t xml:space="preserve">tohto článku Zmluvy </w:t>
      </w:r>
      <w:r w:rsidR="000D2B21" w:rsidRPr="002C483B">
        <w:rPr>
          <w:rFonts w:ascii="Arial Narrow" w:hAnsi="Arial Narrow"/>
          <w:color w:val="000000"/>
          <w:szCs w:val="22"/>
          <w:lang w:val="sk-SK"/>
        </w:rPr>
        <w:t xml:space="preserve">už </w:t>
      </w:r>
      <w:r w:rsidRPr="002C483B">
        <w:rPr>
          <w:rFonts w:ascii="Arial Narrow" w:hAnsi="Arial Narrow"/>
          <w:color w:val="000000"/>
          <w:szCs w:val="22"/>
          <w:lang w:val="sk-SK"/>
        </w:rPr>
        <w:t>bolo poskytnutých Prijímateľom</w:t>
      </w:r>
      <w:r w:rsidR="007462D7" w:rsidRPr="002C483B">
        <w:rPr>
          <w:rFonts w:ascii="Arial Narrow" w:hAnsi="Arial Narrow"/>
          <w:color w:val="000000"/>
          <w:szCs w:val="22"/>
          <w:lang w:val="sk-SK"/>
        </w:rPr>
        <w:t>,</w:t>
      </w:r>
      <w:r w:rsidRPr="002C483B">
        <w:rPr>
          <w:rFonts w:ascii="Arial Narrow" w:hAnsi="Arial Narrow"/>
          <w:color w:val="000000"/>
          <w:szCs w:val="22"/>
          <w:lang w:val="sk-SK"/>
        </w:rPr>
        <w:t xml:space="preserve">  </w:t>
      </w:r>
    </w:p>
    <w:p w14:paraId="0D47C986" w14:textId="1A748783" w:rsidR="00F06621" w:rsidRPr="002C483B" w:rsidRDefault="000525F6" w:rsidP="002C483B">
      <w:pPr>
        <w:pStyle w:val="Nadpis2"/>
        <w:keepNext w:val="0"/>
        <w:keepLines w:val="0"/>
        <w:widowControl w:val="0"/>
        <w:numPr>
          <w:ilvl w:val="0"/>
          <w:numId w:val="6"/>
        </w:numPr>
        <w:spacing w:before="0"/>
        <w:ind w:left="1134" w:hanging="556"/>
        <w:jc w:val="both"/>
        <w:rPr>
          <w:rFonts w:ascii="Arial Narrow" w:hAnsi="Arial Narrow"/>
          <w:color w:val="000000"/>
          <w:szCs w:val="22"/>
        </w:rPr>
      </w:pPr>
      <w:r w:rsidRPr="002C483B">
        <w:rPr>
          <w:rFonts w:ascii="Arial Narrow" w:hAnsi="Arial Narrow"/>
          <w:color w:val="000000"/>
          <w:szCs w:val="22"/>
          <w:lang w:val="sk-SK"/>
        </w:rPr>
        <w:t xml:space="preserve">druhá </w:t>
      </w:r>
      <w:r w:rsidR="000641BA" w:rsidRPr="002C483B">
        <w:rPr>
          <w:rFonts w:ascii="Arial Narrow" w:hAnsi="Arial Narrow"/>
          <w:color w:val="000000"/>
          <w:szCs w:val="22"/>
          <w:lang w:val="sk-SK"/>
        </w:rPr>
        <w:t>Ž</w:t>
      </w:r>
      <w:r w:rsidR="005A6F47" w:rsidRPr="002C483B">
        <w:rPr>
          <w:rFonts w:ascii="Arial Narrow" w:hAnsi="Arial Narrow"/>
          <w:color w:val="000000"/>
          <w:szCs w:val="22"/>
          <w:lang w:val="sk-SK"/>
        </w:rPr>
        <w:t xml:space="preserve">oP </w:t>
      </w:r>
      <w:r w:rsidR="009D4106" w:rsidRPr="002C483B">
        <w:rPr>
          <w:rFonts w:ascii="Arial Narrow" w:hAnsi="Arial Narrow"/>
          <w:color w:val="000000"/>
          <w:szCs w:val="22"/>
          <w:lang w:val="sk-SK"/>
        </w:rPr>
        <w:t xml:space="preserve">obsahuje </w:t>
      </w:r>
      <w:r w:rsidR="000E5C28" w:rsidRPr="002C483B">
        <w:rPr>
          <w:rFonts w:ascii="Arial Narrow" w:hAnsi="Arial Narrow"/>
          <w:color w:val="000000"/>
          <w:szCs w:val="22"/>
          <w:lang w:val="sk-SK"/>
        </w:rPr>
        <w:t xml:space="preserve">zvyšnú </w:t>
      </w:r>
      <w:r w:rsidR="009D4106" w:rsidRPr="002C483B">
        <w:rPr>
          <w:rFonts w:ascii="Arial Narrow" w:hAnsi="Arial Narrow"/>
          <w:color w:val="000000"/>
          <w:szCs w:val="22"/>
          <w:lang w:val="sk-SK"/>
        </w:rPr>
        <w:t>časť</w:t>
      </w:r>
      <w:r w:rsidRPr="002C483B">
        <w:rPr>
          <w:rFonts w:ascii="Arial Narrow" w:hAnsi="Arial Narrow"/>
          <w:color w:val="000000"/>
          <w:szCs w:val="22"/>
          <w:lang w:val="sk-SK"/>
        </w:rPr>
        <w:t xml:space="preserve"> Prostriedkov mechanizmu</w:t>
      </w:r>
      <w:r w:rsidR="005A6F47" w:rsidRPr="002C483B">
        <w:rPr>
          <w:rFonts w:ascii="Arial Narrow" w:hAnsi="Arial Narrow"/>
          <w:color w:val="000000"/>
          <w:szCs w:val="22"/>
          <w:lang w:val="sk-SK"/>
        </w:rPr>
        <w:t>, ktoré má Vykonávateľ poskytn</w:t>
      </w:r>
      <w:r w:rsidR="00BD2B8B" w:rsidRPr="002C483B">
        <w:rPr>
          <w:rFonts w:ascii="Arial Narrow" w:hAnsi="Arial Narrow"/>
          <w:color w:val="000000"/>
          <w:szCs w:val="22"/>
          <w:lang w:val="sk-SK"/>
        </w:rPr>
        <w:t>ú</w:t>
      </w:r>
      <w:r w:rsidR="005A6F47" w:rsidRPr="002C483B">
        <w:rPr>
          <w:rFonts w:ascii="Arial Narrow" w:hAnsi="Arial Narrow"/>
          <w:color w:val="000000"/>
          <w:szCs w:val="22"/>
          <w:lang w:val="sk-SK"/>
        </w:rPr>
        <w:t>ť Osobe vykonávajúcej finančné nástroje podľa odseku 3.1 tohto článku</w:t>
      </w:r>
      <w:r w:rsidR="006875C9" w:rsidRPr="002C483B">
        <w:rPr>
          <w:rFonts w:ascii="Arial Narrow" w:hAnsi="Arial Narrow"/>
          <w:color w:val="000000"/>
          <w:szCs w:val="22"/>
          <w:lang w:val="sk-SK"/>
        </w:rPr>
        <w:t xml:space="preserve"> Zmluvy</w:t>
      </w:r>
      <w:r w:rsidR="006875C9" w:rsidRPr="002C483B">
        <w:rPr>
          <w:rFonts w:ascii="Arial Narrow" w:hAnsi="Arial Narrow"/>
          <w:b/>
          <w:bCs w:val="0"/>
          <w:color w:val="000000"/>
          <w:szCs w:val="22"/>
          <w:lang w:val="sk-SK"/>
        </w:rPr>
        <w:t>.</w:t>
      </w:r>
    </w:p>
    <w:p w14:paraId="160ADF97" w14:textId="5BD48B23" w:rsidR="000525F6" w:rsidRPr="002C483B" w:rsidRDefault="000525F6" w:rsidP="00F06621">
      <w:pPr>
        <w:pStyle w:val="Nadpis2"/>
        <w:keepNext w:val="0"/>
        <w:keepLines w:val="0"/>
        <w:widowControl w:val="0"/>
        <w:spacing w:before="0" w:after="120"/>
        <w:ind w:left="578" w:hanging="578"/>
        <w:jc w:val="both"/>
        <w:rPr>
          <w:rFonts w:ascii="Arial Narrow" w:hAnsi="Arial Narrow"/>
          <w:color w:val="000000"/>
          <w:szCs w:val="22"/>
        </w:rPr>
      </w:pPr>
      <w:r w:rsidRPr="002C483B">
        <w:rPr>
          <w:rFonts w:ascii="Arial Narrow" w:hAnsi="Arial Narrow"/>
          <w:color w:val="000000"/>
          <w:szCs w:val="22"/>
          <w:lang w:val="sk-SK"/>
        </w:rPr>
        <w:t>Osoba vykonávajúca finančné nástroje otvorí a počas celej doby účinnosti tejto Zmluvy bude viesť osobitný bankový účet v Štátnej pokladnici, na ktorý prijme Prostriedky mechanizmu</w:t>
      </w:r>
      <w:r w:rsidR="006875C9" w:rsidRPr="002C483B">
        <w:rPr>
          <w:rFonts w:ascii="Arial Narrow" w:hAnsi="Arial Narrow"/>
          <w:color w:val="000000"/>
          <w:szCs w:val="22"/>
          <w:lang w:val="sk-SK"/>
        </w:rPr>
        <w:t xml:space="preserve"> a ktorý je uvedený v záhlaví tejto Zmluvy</w:t>
      </w:r>
      <w:r w:rsidRPr="002C483B">
        <w:rPr>
          <w:rFonts w:ascii="Arial Narrow" w:hAnsi="Arial Narrow"/>
          <w:color w:val="000000"/>
          <w:szCs w:val="22"/>
          <w:lang w:val="sk-SK"/>
        </w:rPr>
        <w:t>.</w:t>
      </w:r>
    </w:p>
    <w:p w14:paraId="3A306964" w14:textId="35DE9DA6" w:rsidR="00F06621" w:rsidRPr="002C483B" w:rsidRDefault="000525F6" w:rsidP="00F06621">
      <w:pPr>
        <w:pStyle w:val="Nadpis2"/>
        <w:keepNext w:val="0"/>
        <w:keepLines w:val="0"/>
        <w:widowControl w:val="0"/>
        <w:spacing w:before="0" w:after="120"/>
        <w:ind w:left="578" w:hanging="578"/>
        <w:jc w:val="both"/>
        <w:rPr>
          <w:rFonts w:ascii="Arial Narrow" w:hAnsi="Arial Narrow"/>
          <w:color w:val="000000"/>
          <w:szCs w:val="22"/>
          <w:lang w:val="sk-SK"/>
        </w:rPr>
      </w:pPr>
      <w:r w:rsidRPr="002C483B">
        <w:rPr>
          <w:rFonts w:ascii="Arial Narrow" w:hAnsi="Arial Narrow"/>
          <w:color w:val="000000"/>
          <w:szCs w:val="22"/>
          <w:lang w:val="sk-SK"/>
        </w:rPr>
        <w:t>Vykonávateľ</w:t>
      </w:r>
      <w:r w:rsidR="00F06621" w:rsidRPr="002C483B">
        <w:rPr>
          <w:rFonts w:ascii="Arial Narrow" w:hAnsi="Arial Narrow"/>
          <w:color w:val="000000"/>
          <w:szCs w:val="22"/>
        </w:rPr>
        <w:t xml:space="preserve"> </w:t>
      </w:r>
      <w:r w:rsidR="000D2B21" w:rsidRPr="002C483B">
        <w:rPr>
          <w:rFonts w:ascii="Arial Narrow" w:hAnsi="Arial Narrow"/>
          <w:color w:val="000000"/>
          <w:szCs w:val="22"/>
          <w:lang w:val="sk-SK"/>
        </w:rPr>
        <w:t>sa zaväzuje</w:t>
      </w:r>
      <w:r w:rsidR="00F06621" w:rsidRPr="002C483B">
        <w:rPr>
          <w:rFonts w:ascii="Arial Narrow" w:hAnsi="Arial Narrow"/>
          <w:color w:val="000000"/>
          <w:szCs w:val="22"/>
        </w:rPr>
        <w:t xml:space="preserve">, že sa priamo </w:t>
      </w:r>
      <w:r w:rsidR="0043510E" w:rsidRPr="002C483B">
        <w:rPr>
          <w:rFonts w:ascii="Arial Narrow" w:hAnsi="Arial Narrow"/>
          <w:color w:val="000000"/>
          <w:szCs w:val="22"/>
          <w:lang w:val="sk-SK"/>
        </w:rPr>
        <w:t xml:space="preserve">ani nepriamo prostredníctvom podriadených organizácií </w:t>
      </w:r>
      <w:r w:rsidR="00F06621" w:rsidRPr="002C483B">
        <w:rPr>
          <w:rFonts w:ascii="Arial Narrow" w:hAnsi="Arial Narrow"/>
          <w:color w:val="000000"/>
          <w:szCs w:val="22"/>
        </w:rPr>
        <w:t>nezúčast</w:t>
      </w:r>
      <w:r w:rsidR="00EF61B6" w:rsidRPr="002C483B">
        <w:rPr>
          <w:rFonts w:ascii="Arial Narrow" w:hAnsi="Arial Narrow"/>
          <w:color w:val="000000"/>
          <w:szCs w:val="22"/>
          <w:lang w:val="sk-SK"/>
        </w:rPr>
        <w:t>ní</w:t>
      </w:r>
      <w:r w:rsidR="00F06621" w:rsidRPr="002C483B">
        <w:rPr>
          <w:rFonts w:ascii="Arial Narrow" w:hAnsi="Arial Narrow"/>
          <w:color w:val="000000"/>
          <w:szCs w:val="22"/>
        </w:rPr>
        <w:t xml:space="preserve"> na prijímaní jednotlivých investičných rozhodnutí </w:t>
      </w:r>
      <w:r w:rsidRPr="002C483B">
        <w:rPr>
          <w:rFonts w:ascii="Arial Narrow" w:hAnsi="Arial Narrow"/>
          <w:color w:val="000000"/>
          <w:szCs w:val="22"/>
          <w:lang w:val="sk-SK"/>
        </w:rPr>
        <w:t>Osoby vykonávajúcej finančné nástroje</w:t>
      </w:r>
      <w:r w:rsidR="00C5476E" w:rsidRPr="002C483B">
        <w:rPr>
          <w:rFonts w:ascii="Arial Narrow" w:hAnsi="Arial Narrow"/>
          <w:color w:val="000000"/>
          <w:szCs w:val="22"/>
          <w:lang w:val="sk-SK"/>
        </w:rPr>
        <w:t xml:space="preserve"> alebo Finančného sprostredkovateľa</w:t>
      </w:r>
      <w:r w:rsidR="000641BA" w:rsidRPr="002C483B">
        <w:rPr>
          <w:rFonts w:ascii="Arial Narrow" w:hAnsi="Arial Narrow"/>
          <w:color w:val="000000"/>
          <w:szCs w:val="22"/>
          <w:lang w:val="sk-SK"/>
        </w:rPr>
        <w:t>, ani inak ne</w:t>
      </w:r>
      <w:r w:rsidR="00EF61B6" w:rsidRPr="002C483B">
        <w:rPr>
          <w:rFonts w:ascii="Arial Narrow" w:hAnsi="Arial Narrow"/>
          <w:color w:val="000000"/>
          <w:szCs w:val="22"/>
          <w:lang w:val="sk-SK"/>
        </w:rPr>
        <w:t>bude zasahovať</w:t>
      </w:r>
      <w:r w:rsidR="000641BA" w:rsidRPr="002C483B">
        <w:rPr>
          <w:rFonts w:ascii="Arial Narrow" w:hAnsi="Arial Narrow"/>
          <w:color w:val="000000"/>
          <w:szCs w:val="22"/>
          <w:lang w:val="sk-SK"/>
        </w:rPr>
        <w:t xml:space="preserve"> do jednotlivých rozhodnutí Osoby vykonávajúcej finančné nástroje alebo Finančného sprostredkovateľa. Týmto nie je dotknutá kontrolná činnosť </w:t>
      </w:r>
      <w:r w:rsidR="00716207" w:rsidRPr="002C483B">
        <w:rPr>
          <w:rFonts w:ascii="Arial Narrow" w:hAnsi="Arial Narrow"/>
          <w:color w:val="000000"/>
          <w:szCs w:val="22"/>
          <w:lang w:val="sk-SK"/>
        </w:rPr>
        <w:t>Vykonávateľa</w:t>
      </w:r>
      <w:r w:rsidR="00C5476E" w:rsidRPr="002C483B">
        <w:rPr>
          <w:rFonts w:ascii="Arial Narrow" w:hAnsi="Arial Narrow"/>
          <w:color w:val="000000"/>
          <w:szCs w:val="22"/>
          <w:lang w:val="sk-SK"/>
        </w:rPr>
        <w:t>.</w:t>
      </w:r>
    </w:p>
    <w:p w14:paraId="6E47EA61" w14:textId="77777777" w:rsidR="00F06621" w:rsidRPr="002C483B" w:rsidRDefault="00F06621">
      <w:pPr>
        <w:rPr>
          <w:rFonts w:ascii="Arial Narrow" w:hAnsi="Arial Narrow" w:cs="Times New Roman"/>
          <w:sz w:val="22"/>
          <w:szCs w:val="22"/>
        </w:rPr>
      </w:pPr>
    </w:p>
    <w:p w14:paraId="57F78F43" w14:textId="77777777" w:rsidR="00DD0CED" w:rsidRPr="002C483B" w:rsidRDefault="00DD0CED" w:rsidP="00DD0CED">
      <w:pPr>
        <w:rPr>
          <w:rFonts w:ascii="Arial Narrow" w:hAnsi="Arial Narrow" w:cs="Times New Roman"/>
          <w:sz w:val="22"/>
          <w:szCs w:val="22"/>
        </w:rPr>
      </w:pPr>
    </w:p>
    <w:p w14:paraId="4F3FD947" w14:textId="77777777" w:rsidR="00DD0CED" w:rsidRPr="002C483B" w:rsidRDefault="00DD0CED" w:rsidP="00DD0CED">
      <w:pPr>
        <w:pStyle w:val="Nadpis1"/>
        <w:keepNext w:val="0"/>
        <w:keepLines w:val="0"/>
        <w:widowControl w:val="0"/>
        <w:spacing w:before="0" w:after="120"/>
        <w:ind w:left="567" w:hanging="567"/>
        <w:jc w:val="both"/>
        <w:rPr>
          <w:rFonts w:ascii="Arial Narrow" w:hAnsi="Arial Narrow"/>
          <w:szCs w:val="22"/>
        </w:rPr>
      </w:pPr>
      <w:bookmarkStart w:id="13" w:name="_Toc416946634"/>
      <w:r w:rsidRPr="002C483B">
        <w:rPr>
          <w:rFonts w:ascii="Arial Narrow" w:hAnsi="Arial Narrow"/>
          <w:szCs w:val="22"/>
          <w:lang w:val="sk-SK"/>
        </w:rPr>
        <w:t>IMPLEMENTÁCIA FINANČNÉHO NÁSTROJA</w:t>
      </w:r>
      <w:bookmarkEnd w:id="13"/>
    </w:p>
    <w:p w14:paraId="5F7F4DC3" w14:textId="6E08F293" w:rsidR="004A4501" w:rsidRPr="002C483B" w:rsidRDefault="00070B6C" w:rsidP="00DD0CED">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color w:val="000000"/>
          <w:spacing w:val="-1"/>
          <w:szCs w:val="22"/>
          <w:lang w:val="sk-SK"/>
        </w:rPr>
        <w:t>O</w:t>
      </w:r>
      <w:r w:rsidR="004A4501" w:rsidRPr="002C483B">
        <w:rPr>
          <w:rFonts w:ascii="Arial Narrow" w:hAnsi="Arial Narrow"/>
          <w:color w:val="000000"/>
          <w:spacing w:val="-1"/>
          <w:szCs w:val="22"/>
          <w:lang w:val="sk-SK"/>
        </w:rPr>
        <w:t xml:space="preserve">soba vykonávajúca finančné nástroje podľa tejto </w:t>
      </w:r>
      <w:r w:rsidR="000641BA" w:rsidRPr="002C483B">
        <w:rPr>
          <w:rFonts w:ascii="Arial Narrow" w:hAnsi="Arial Narrow"/>
          <w:color w:val="000000"/>
          <w:spacing w:val="-1"/>
          <w:szCs w:val="22"/>
          <w:lang w:val="sk-SK"/>
        </w:rPr>
        <w:t>Z</w:t>
      </w:r>
      <w:r w:rsidR="004A4501" w:rsidRPr="002C483B">
        <w:rPr>
          <w:rFonts w:ascii="Arial Narrow" w:hAnsi="Arial Narrow"/>
          <w:color w:val="000000"/>
          <w:spacing w:val="-1"/>
          <w:szCs w:val="22"/>
          <w:lang w:val="sk-SK"/>
        </w:rPr>
        <w:t xml:space="preserve">mluvy sa zaväzuje implementovať finančný nástroj </w:t>
      </w:r>
      <w:r w:rsidR="004A4501" w:rsidRPr="002C483B">
        <w:rPr>
          <w:rFonts w:ascii="Arial Narrow" w:hAnsi="Arial Narrow"/>
          <w:color w:val="000000"/>
          <w:spacing w:val="-1"/>
          <w:szCs w:val="22"/>
          <w:lang w:val="sk-SK"/>
        </w:rPr>
        <w:lastRenderedPageBreak/>
        <w:t>a vykonávať svoje povinnosti v súlade s</w:t>
      </w:r>
      <w:r w:rsidR="00AB5B26" w:rsidRPr="002C483B">
        <w:rPr>
          <w:rFonts w:ascii="Arial Narrow" w:hAnsi="Arial Narrow"/>
          <w:color w:val="000000"/>
          <w:spacing w:val="-1"/>
          <w:szCs w:val="22"/>
          <w:lang w:val="sk-SK"/>
        </w:rPr>
        <w:t>o Zmluvou, Systémom implementácie, Záväznými usmerneniami Ministerstva financií SR a</w:t>
      </w:r>
      <w:r w:rsidR="004A4501" w:rsidRPr="002C483B">
        <w:rPr>
          <w:rFonts w:ascii="Arial Narrow" w:hAnsi="Arial Narrow"/>
          <w:color w:val="000000"/>
          <w:spacing w:val="-1"/>
          <w:szCs w:val="22"/>
          <w:lang w:val="sk-SK"/>
        </w:rPr>
        <w:t xml:space="preserve"> právnymi predpismi </w:t>
      </w:r>
      <w:r w:rsidR="00516E0C" w:rsidRPr="002C483B">
        <w:rPr>
          <w:rFonts w:ascii="Arial Narrow" w:hAnsi="Arial Narrow"/>
          <w:color w:val="000000"/>
          <w:spacing w:val="-1"/>
          <w:szCs w:val="22"/>
          <w:lang w:val="sk-SK"/>
        </w:rPr>
        <w:t>SR a</w:t>
      </w:r>
      <w:r w:rsidR="00980F3B" w:rsidRPr="002C483B">
        <w:rPr>
          <w:rFonts w:ascii="Arial Narrow" w:hAnsi="Arial Narrow"/>
          <w:color w:val="000000"/>
          <w:spacing w:val="-1"/>
          <w:szCs w:val="22"/>
          <w:lang w:val="sk-SK"/>
        </w:rPr>
        <w:t>/alebo</w:t>
      </w:r>
      <w:r w:rsidR="00516E0C" w:rsidRPr="002C483B">
        <w:rPr>
          <w:rFonts w:ascii="Arial Narrow" w:hAnsi="Arial Narrow"/>
          <w:color w:val="000000"/>
          <w:spacing w:val="-1"/>
          <w:szCs w:val="22"/>
          <w:lang w:val="sk-SK"/>
        </w:rPr>
        <w:t xml:space="preserve"> </w:t>
      </w:r>
      <w:r w:rsidR="004A4501" w:rsidRPr="002C483B">
        <w:rPr>
          <w:rFonts w:ascii="Arial Narrow" w:hAnsi="Arial Narrow"/>
          <w:color w:val="000000"/>
          <w:spacing w:val="-1"/>
          <w:szCs w:val="22"/>
          <w:lang w:val="sk-SK"/>
        </w:rPr>
        <w:t>EÚ</w:t>
      </w:r>
      <w:r w:rsidR="00D241C4" w:rsidRPr="002C483B">
        <w:rPr>
          <w:rFonts w:ascii="Arial Narrow" w:hAnsi="Arial Narrow"/>
          <w:color w:val="000000"/>
          <w:spacing w:val="-1"/>
          <w:szCs w:val="22"/>
          <w:lang w:val="sk-SK"/>
        </w:rPr>
        <w:t>,</w:t>
      </w:r>
      <w:r w:rsidR="004A4501" w:rsidRPr="002C483B">
        <w:rPr>
          <w:rFonts w:ascii="Arial Narrow" w:hAnsi="Arial Narrow"/>
          <w:color w:val="000000"/>
          <w:spacing w:val="-1"/>
          <w:szCs w:val="22"/>
          <w:lang w:val="sk-SK"/>
        </w:rPr>
        <w:t xml:space="preserve"> efektívne, transparentne a </w:t>
      </w:r>
      <w:r w:rsidR="00936C17" w:rsidRPr="002C483B">
        <w:rPr>
          <w:rFonts w:ascii="Arial Narrow" w:hAnsi="Arial Narrow"/>
          <w:color w:val="000000"/>
          <w:spacing w:val="-1"/>
          <w:szCs w:val="22"/>
          <w:lang w:val="sk-SK"/>
        </w:rPr>
        <w:t>takou</w:t>
      </w:r>
      <w:r w:rsidR="004A4501" w:rsidRPr="002C483B">
        <w:rPr>
          <w:rFonts w:ascii="Arial Narrow" w:hAnsi="Arial Narrow"/>
          <w:color w:val="000000"/>
          <w:spacing w:val="-1"/>
          <w:szCs w:val="22"/>
          <w:lang w:val="sk-SK"/>
        </w:rPr>
        <w:t xml:space="preserve"> mierou </w:t>
      </w:r>
      <w:r w:rsidR="00D241C4" w:rsidRPr="002C483B">
        <w:rPr>
          <w:rFonts w:ascii="Arial Narrow" w:hAnsi="Arial Narrow"/>
          <w:color w:val="000000"/>
          <w:spacing w:val="-1"/>
          <w:szCs w:val="22"/>
          <w:lang w:val="sk-SK"/>
        </w:rPr>
        <w:t xml:space="preserve">odbornej </w:t>
      </w:r>
      <w:r w:rsidR="00956DEF" w:rsidRPr="002C483B">
        <w:rPr>
          <w:rFonts w:ascii="Arial Narrow" w:hAnsi="Arial Narrow"/>
          <w:color w:val="000000"/>
          <w:spacing w:val="-1"/>
          <w:szCs w:val="22"/>
          <w:lang w:val="sk-SK"/>
        </w:rPr>
        <w:t>starostliv</w:t>
      </w:r>
      <w:r w:rsidR="000641BA" w:rsidRPr="002C483B">
        <w:rPr>
          <w:rFonts w:ascii="Arial Narrow" w:hAnsi="Arial Narrow"/>
          <w:color w:val="000000"/>
          <w:spacing w:val="-1"/>
          <w:szCs w:val="22"/>
          <w:lang w:val="sk-SK"/>
        </w:rPr>
        <w:t>osti</w:t>
      </w:r>
      <w:r w:rsidR="004A4501" w:rsidRPr="002C483B">
        <w:rPr>
          <w:rFonts w:ascii="Arial Narrow" w:hAnsi="Arial Narrow"/>
          <w:color w:val="000000"/>
          <w:spacing w:val="-1"/>
          <w:szCs w:val="22"/>
          <w:lang w:val="sk-SK"/>
        </w:rPr>
        <w:t>, ktorá sa očakáva od osoby so skúsenosťami pri implementácii finančných nástrojov.</w:t>
      </w:r>
    </w:p>
    <w:p w14:paraId="31D70AEE" w14:textId="137DC9AD" w:rsidR="009D4E65" w:rsidRPr="002C483B" w:rsidRDefault="00192D11" w:rsidP="004A4501">
      <w:pPr>
        <w:pStyle w:val="Nadpis2"/>
        <w:keepNext w:val="0"/>
        <w:keepLines w:val="0"/>
        <w:widowControl w:val="0"/>
        <w:spacing w:before="0" w:after="120"/>
        <w:ind w:left="578" w:hanging="578"/>
        <w:jc w:val="both"/>
        <w:rPr>
          <w:rFonts w:ascii="Arial Narrow" w:hAnsi="Arial Narrow"/>
          <w:color w:val="000000"/>
          <w:szCs w:val="22"/>
        </w:rPr>
      </w:pPr>
      <w:r w:rsidRPr="002C483B">
        <w:rPr>
          <w:rFonts w:ascii="Arial Narrow" w:hAnsi="Arial Narrow"/>
          <w:color w:val="000000"/>
          <w:szCs w:val="22"/>
          <w:lang w:val="sk-SK"/>
        </w:rPr>
        <w:t xml:space="preserve">Osoba vykonávajúca finančné nástroje je povinná používať Prostriedky mechanizmu výlučne </w:t>
      </w:r>
      <w:r w:rsidRPr="002C483B">
        <w:rPr>
          <w:rFonts w:ascii="Arial Narrow" w:hAnsi="Arial Narrow"/>
          <w:color w:val="000000"/>
          <w:spacing w:val="-1"/>
          <w:szCs w:val="22"/>
          <w:lang w:val="sk-SK"/>
        </w:rPr>
        <w:t>na účel</w:t>
      </w:r>
      <w:r w:rsidR="00450C7C" w:rsidRPr="002C483B">
        <w:rPr>
          <w:rFonts w:ascii="Arial Narrow" w:hAnsi="Arial Narrow"/>
          <w:color w:val="000000"/>
          <w:spacing w:val="-1"/>
          <w:szCs w:val="22"/>
          <w:lang w:val="sk-SK"/>
        </w:rPr>
        <w:t xml:space="preserve"> dosahovani</w:t>
      </w:r>
      <w:r w:rsidR="00242019" w:rsidRPr="002C483B">
        <w:rPr>
          <w:rFonts w:ascii="Arial Narrow" w:hAnsi="Arial Narrow"/>
          <w:color w:val="000000"/>
          <w:spacing w:val="-1"/>
          <w:szCs w:val="22"/>
          <w:lang w:val="sk-SK"/>
        </w:rPr>
        <w:t>a</w:t>
      </w:r>
      <w:r w:rsidR="00450C7C" w:rsidRPr="002C483B">
        <w:rPr>
          <w:rFonts w:ascii="Arial Narrow" w:hAnsi="Arial Narrow"/>
          <w:color w:val="000000"/>
          <w:spacing w:val="-1"/>
          <w:szCs w:val="22"/>
          <w:lang w:val="sk-SK"/>
        </w:rPr>
        <w:t xml:space="preserve"> míľnikov </w:t>
      </w:r>
      <w:r w:rsidR="00647574" w:rsidRPr="002C483B">
        <w:rPr>
          <w:rFonts w:ascii="Arial Narrow" w:hAnsi="Arial Narrow"/>
          <w:color w:val="000000"/>
          <w:spacing w:val="-1"/>
          <w:szCs w:val="22"/>
          <w:lang w:val="sk-SK"/>
        </w:rPr>
        <w:t xml:space="preserve">a cieľov </w:t>
      </w:r>
      <w:r w:rsidR="00450C7C" w:rsidRPr="002C483B">
        <w:rPr>
          <w:rFonts w:ascii="Arial Narrow" w:hAnsi="Arial Narrow"/>
          <w:color w:val="000000"/>
          <w:spacing w:val="-1"/>
          <w:szCs w:val="22"/>
          <w:lang w:val="sk-SK"/>
        </w:rPr>
        <w:t>Plánu obnovy stanovených v Investičnej stratégii</w:t>
      </w:r>
      <w:r w:rsidR="007046C8" w:rsidRPr="002C483B">
        <w:rPr>
          <w:rFonts w:ascii="Arial Narrow" w:hAnsi="Arial Narrow"/>
          <w:color w:val="000000"/>
          <w:spacing w:val="-1"/>
          <w:szCs w:val="22"/>
          <w:lang w:val="sk-SK"/>
        </w:rPr>
        <w:t xml:space="preserve"> podľa Prílohy č. 1 Zmluvy</w:t>
      </w:r>
      <w:r w:rsidR="00450C7C" w:rsidRPr="002C483B">
        <w:rPr>
          <w:rFonts w:ascii="Arial Narrow" w:hAnsi="Arial Narrow"/>
          <w:color w:val="000000"/>
          <w:spacing w:val="-1"/>
          <w:szCs w:val="22"/>
          <w:lang w:val="sk-SK"/>
        </w:rPr>
        <w:t>.</w:t>
      </w:r>
    </w:p>
    <w:p w14:paraId="21CB252E" w14:textId="54B1BAF9" w:rsidR="009D4E65" w:rsidRPr="002C483B" w:rsidRDefault="009D4E65" w:rsidP="004A4501">
      <w:pPr>
        <w:pStyle w:val="Nadpis2"/>
        <w:keepNext w:val="0"/>
        <w:keepLines w:val="0"/>
        <w:widowControl w:val="0"/>
        <w:spacing w:before="0" w:after="120"/>
        <w:ind w:left="578" w:hanging="578"/>
        <w:jc w:val="both"/>
        <w:rPr>
          <w:rFonts w:ascii="Arial Narrow" w:hAnsi="Arial Narrow"/>
          <w:color w:val="000000"/>
          <w:szCs w:val="22"/>
        </w:rPr>
      </w:pPr>
      <w:r w:rsidRPr="002C483B">
        <w:rPr>
          <w:rFonts w:ascii="Arial Narrow" w:hAnsi="Arial Narrow"/>
          <w:bCs w:val="0"/>
          <w:szCs w:val="22"/>
        </w:rPr>
        <w:t>Osoba vykonávajúca finančné nástroje zabezpeč</w:t>
      </w:r>
      <w:r w:rsidRPr="002C483B">
        <w:rPr>
          <w:rFonts w:ascii="Arial Narrow" w:hAnsi="Arial Narrow"/>
          <w:bCs w:val="0"/>
          <w:szCs w:val="22"/>
          <w:lang w:val="sk-SK"/>
        </w:rPr>
        <w:t>í</w:t>
      </w:r>
      <w:r w:rsidRPr="002C483B">
        <w:rPr>
          <w:rFonts w:ascii="Arial Narrow" w:hAnsi="Arial Narrow"/>
          <w:bCs w:val="0"/>
          <w:szCs w:val="22"/>
        </w:rPr>
        <w:t>, aby sa v Zmluve s finančným sprostredkovateľom, ktorým je banka alebo pobočka zahraničnej banky, Finančný sprostredkovateľ zaviazal zabezpečiť v </w:t>
      </w:r>
      <w:r w:rsidR="0010104C" w:rsidRPr="002C483B">
        <w:rPr>
          <w:rFonts w:ascii="Arial Narrow" w:hAnsi="Arial Narrow"/>
          <w:bCs w:val="0"/>
          <w:szCs w:val="22"/>
        </w:rPr>
        <w:t>Zmluve</w:t>
      </w:r>
      <w:r w:rsidRPr="002C483B">
        <w:rPr>
          <w:rFonts w:ascii="Arial Narrow" w:hAnsi="Arial Narrow"/>
          <w:bCs w:val="0"/>
          <w:szCs w:val="22"/>
        </w:rPr>
        <w:t xml:space="preserve"> s </w:t>
      </w:r>
      <w:r w:rsidR="00AB5B26" w:rsidRPr="002C483B">
        <w:rPr>
          <w:rFonts w:ascii="Arial Narrow" w:hAnsi="Arial Narrow"/>
          <w:bCs w:val="0"/>
          <w:szCs w:val="22"/>
          <w:lang w:val="sk-SK"/>
        </w:rPr>
        <w:t>P</w:t>
      </w:r>
      <w:r w:rsidR="0010104C" w:rsidRPr="002C483B">
        <w:rPr>
          <w:rFonts w:ascii="Arial Narrow" w:hAnsi="Arial Narrow"/>
          <w:bCs w:val="0"/>
          <w:szCs w:val="22"/>
        </w:rPr>
        <w:t>rijímateľom</w:t>
      </w:r>
      <w:r w:rsidRPr="002C483B">
        <w:rPr>
          <w:rFonts w:ascii="Arial Narrow" w:hAnsi="Arial Narrow"/>
          <w:bCs w:val="0"/>
          <w:szCs w:val="22"/>
        </w:rPr>
        <w:t xml:space="preserve"> predchádzajúci písomný súhlas Prijímateľa s používaním údajov, ktoré by inak boli predmetom bankového tajomstva</w:t>
      </w:r>
      <w:r w:rsidR="00B462EB" w:rsidRPr="002C483B">
        <w:rPr>
          <w:rFonts w:ascii="Arial Narrow" w:hAnsi="Arial Narrow"/>
          <w:bCs w:val="0"/>
          <w:szCs w:val="22"/>
          <w:lang w:val="sk-SK"/>
        </w:rPr>
        <w:t xml:space="preserve"> v súlade so zákonom č. 483/2001 Z. z. o</w:t>
      </w:r>
      <w:r w:rsidR="00952146" w:rsidRPr="002C483B">
        <w:rPr>
          <w:rFonts w:ascii="Arial Narrow" w:hAnsi="Arial Narrow"/>
          <w:bCs w:val="0"/>
          <w:szCs w:val="22"/>
          <w:lang w:val="sk-SK"/>
        </w:rPr>
        <w:t> </w:t>
      </w:r>
      <w:r w:rsidR="00B462EB" w:rsidRPr="002C483B">
        <w:rPr>
          <w:rFonts w:ascii="Arial Narrow" w:hAnsi="Arial Narrow"/>
          <w:bCs w:val="0"/>
          <w:szCs w:val="22"/>
          <w:lang w:val="sk-SK"/>
        </w:rPr>
        <w:t>bankách</w:t>
      </w:r>
      <w:r w:rsidR="00952146" w:rsidRPr="002C483B">
        <w:rPr>
          <w:rFonts w:ascii="Arial Narrow" w:hAnsi="Arial Narrow"/>
          <w:bCs w:val="0"/>
          <w:szCs w:val="22"/>
          <w:lang w:val="sk-SK"/>
        </w:rPr>
        <w:t xml:space="preserve"> a o zmene a doplnení niektorých predpisov</w:t>
      </w:r>
      <w:r w:rsidRPr="002C483B">
        <w:rPr>
          <w:rFonts w:ascii="Arial Narrow" w:hAnsi="Arial Narrow"/>
          <w:bCs w:val="0"/>
          <w:szCs w:val="22"/>
          <w:lang w:val="sk-SK"/>
        </w:rPr>
        <w:t>.</w:t>
      </w:r>
    </w:p>
    <w:p w14:paraId="095E0B97" w14:textId="139C1E5B" w:rsidR="00AB4D39" w:rsidRPr="002C483B" w:rsidRDefault="009D4E65" w:rsidP="00CE59B8">
      <w:pPr>
        <w:pStyle w:val="Nadpis2"/>
        <w:jc w:val="both"/>
        <w:rPr>
          <w:rFonts w:ascii="Arial Narrow" w:hAnsi="Arial Narrow"/>
          <w:color w:val="000000"/>
          <w:szCs w:val="22"/>
        </w:rPr>
      </w:pPr>
      <w:r w:rsidRPr="002C483B">
        <w:rPr>
          <w:rFonts w:ascii="Arial Narrow" w:hAnsi="Arial Narrow"/>
          <w:szCs w:val="22"/>
          <w:lang w:val="sk-SK"/>
        </w:rPr>
        <w:t>Osoba vykonávajúca finančné nástroje</w:t>
      </w:r>
      <w:r w:rsidRPr="002C483B">
        <w:rPr>
          <w:rFonts w:ascii="Arial Narrow" w:hAnsi="Arial Narrow"/>
          <w:szCs w:val="22"/>
        </w:rPr>
        <w:t xml:space="preserve"> sa zaväzuje zabezpečiť, aby v Zmluv</w:t>
      </w:r>
      <w:r w:rsidRPr="002C483B">
        <w:rPr>
          <w:rFonts w:ascii="Arial Narrow" w:hAnsi="Arial Narrow"/>
          <w:szCs w:val="22"/>
          <w:lang w:val="sk-SK"/>
        </w:rPr>
        <w:t>e</w:t>
      </w:r>
      <w:r w:rsidRPr="002C483B">
        <w:rPr>
          <w:rFonts w:ascii="Arial Narrow" w:hAnsi="Arial Narrow"/>
          <w:szCs w:val="22"/>
        </w:rPr>
        <w:t xml:space="preserve"> s finančným sprostredkovateľ</w:t>
      </w:r>
      <w:r w:rsidRPr="002C483B">
        <w:rPr>
          <w:rFonts w:ascii="Arial Narrow" w:hAnsi="Arial Narrow"/>
          <w:szCs w:val="22"/>
          <w:lang w:val="sk-SK"/>
        </w:rPr>
        <w:t>om</w:t>
      </w:r>
      <w:r w:rsidRPr="002C483B">
        <w:rPr>
          <w:rFonts w:ascii="Arial Narrow" w:hAnsi="Arial Narrow"/>
          <w:szCs w:val="22"/>
        </w:rPr>
        <w:t xml:space="preserve"> bol dohodnutý záväzok Finančného sprostredkovateľa uzatvárať </w:t>
      </w:r>
      <w:r w:rsidRPr="002C483B">
        <w:rPr>
          <w:rFonts w:ascii="Arial Narrow" w:hAnsi="Arial Narrow"/>
          <w:szCs w:val="22"/>
          <w:lang w:val="sk-SK"/>
        </w:rPr>
        <w:t xml:space="preserve">Zmluvy </w:t>
      </w:r>
      <w:r w:rsidRPr="002C483B">
        <w:rPr>
          <w:rFonts w:ascii="Arial Narrow" w:hAnsi="Arial Narrow"/>
          <w:szCs w:val="22"/>
        </w:rPr>
        <w:t>iba s </w:t>
      </w:r>
      <w:r w:rsidR="001E25B0" w:rsidRPr="002C483B">
        <w:rPr>
          <w:rFonts w:ascii="Arial Narrow" w:hAnsi="Arial Narrow"/>
          <w:szCs w:val="22"/>
          <w:lang w:val="sk-SK"/>
        </w:rPr>
        <w:t xml:space="preserve">typmi </w:t>
      </w:r>
      <w:r w:rsidR="00AB5B26" w:rsidRPr="002C483B">
        <w:rPr>
          <w:rFonts w:ascii="Arial Narrow" w:hAnsi="Arial Narrow"/>
          <w:szCs w:val="22"/>
          <w:lang w:val="sk-SK"/>
        </w:rPr>
        <w:t>P</w:t>
      </w:r>
      <w:r w:rsidRPr="002C483B">
        <w:rPr>
          <w:rFonts w:ascii="Arial Narrow" w:hAnsi="Arial Narrow"/>
          <w:szCs w:val="22"/>
        </w:rPr>
        <w:t>rijímateľ</w:t>
      </w:r>
      <w:r w:rsidR="001E25B0" w:rsidRPr="002C483B">
        <w:rPr>
          <w:rFonts w:ascii="Arial Narrow" w:hAnsi="Arial Narrow"/>
          <w:szCs w:val="22"/>
          <w:lang w:val="sk-SK"/>
        </w:rPr>
        <w:t>ov</w:t>
      </w:r>
      <w:r w:rsidRPr="002C483B">
        <w:rPr>
          <w:rFonts w:ascii="Arial Narrow" w:hAnsi="Arial Narrow"/>
          <w:szCs w:val="22"/>
        </w:rPr>
        <w:t xml:space="preserve"> identifikovanými v Investičnej stratégii a za takých podmienok, </w:t>
      </w:r>
      <w:r w:rsidR="00584F20" w:rsidRPr="002C483B">
        <w:rPr>
          <w:rFonts w:ascii="Arial Narrow" w:hAnsi="Arial Narrow"/>
          <w:szCs w:val="22"/>
          <w:lang w:val="sk-SK"/>
        </w:rPr>
        <w:t xml:space="preserve">za </w:t>
      </w:r>
      <w:r w:rsidR="00584F20" w:rsidRPr="002C483B">
        <w:rPr>
          <w:rFonts w:ascii="Arial Narrow" w:hAnsi="Arial Narrow"/>
          <w:szCs w:val="22"/>
        </w:rPr>
        <w:t xml:space="preserve">ktorých je </w:t>
      </w:r>
      <w:r w:rsidR="00584F20" w:rsidRPr="002C483B">
        <w:rPr>
          <w:rFonts w:ascii="Arial Narrow" w:hAnsi="Arial Narrow"/>
          <w:szCs w:val="22"/>
          <w:lang w:val="sk-SK"/>
        </w:rPr>
        <w:t xml:space="preserve">možné </w:t>
      </w:r>
      <w:r w:rsidR="00584F20" w:rsidRPr="002C483B">
        <w:rPr>
          <w:rFonts w:ascii="Arial Narrow" w:hAnsi="Arial Narrow"/>
          <w:szCs w:val="22"/>
        </w:rPr>
        <w:t>poskytovať</w:t>
      </w:r>
      <w:r w:rsidRPr="002C483B">
        <w:rPr>
          <w:rFonts w:ascii="Arial Narrow" w:hAnsi="Arial Narrow"/>
          <w:szCs w:val="22"/>
        </w:rPr>
        <w:t xml:space="preserve"> </w:t>
      </w:r>
      <w:r w:rsidR="00584F20" w:rsidRPr="002C483B">
        <w:rPr>
          <w:rFonts w:ascii="Arial Narrow" w:hAnsi="Arial Narrow"/>
          <w:szCs w:val="22"/>
          <w:lang w:val="sk-SK"/>
        </w:rPr>
        <w:t>Prostriedky</w:t>
      </w:r>
      <w:r w:rsidRPr="002C483B">
        <w:rPr>
          <w:rFonts w:ascii="Arial Narrow" w:hAnsi="Arial Narrow"/>
          <w:szCs w:val="22"/>
          <w:lang w:val="sk-SK"/>
        </w:rPr>
        <w:t xml:space="preserve"> mechanizmu </w:t>
      </w:r>
      <w:r w:rsidRPr="002C483B">
        <w:rPr>
          <w:rFonts w:ascii="Arial Narrow" w:hAnsi="Arial Narrow"/>
          <w:szCs w:val="22"/>
        </w:rPr>
        <w:t>na príslušný finančný nástroj</w:t>
      </w:r>
      <w:r w:rsidR="0010104C" w:rsidRPr="002C483B">
        <w:rPr>
          <w:rFonts w:ascii="Arial Narrow" w:hAnsi="Arial Narrow"/>
          <w:szCs w:val="22"/>
          <w:lang w:val="sk-SK"/>
        </w:rPr>
        <w:t xml:space="preserve"> a</w:t>
      </w:r>
      <w:r w:rsidR="00584F20" w:rsidRPr="002C483B">
        <w:rPr>
          <w:rFonts w:ascii="Arial Narrow" w:hAnsi="Arial Narrow"/>
          <w:szCs w:val="22"/>
        </w:rPr>
        <w:t> </w:t>
      </w:r>
      <w:r w:rsidR="00584F20" w:rsidRPr="002C483B">
        <w:rPr>
          <w:rFonts w:ascii="Arial Narrow" w:hAnsi="Arial Narrow"/>
          <w:szCs w:val="22"/>
          <w:lang w:val="sk-SK"/>
        </w:rPr>
        <w:t xml:space="preserve">ktoré </w:t>
      </w:r>
      <w:r w:rsidRPr="002C483B">
        <w:rPr>
          <w:rFonts w:ascii="Arial Narrow" w:hAnsi="Arial Narrow"/>
          <w:szCs w:val="22"/>
        </w:rPr>
        <w:t xml:space="preserve">sú uvedené v Investičnej stratégii. Prijímateľ </w:t>
      </w:r>
      <w:r w:rsidR="00647574" w:rsidRPr="002C483B">
        <w:rPr>
          <w:rFonts w:ascii="Arial Narrow" w:hAnsi="Arial Narrow"/>
          <w:szCs w:val="22"/>
          <w:lang w:val="sk-SK"/>
        </w:rPr>
        <w:t>musí byť</w:t>
      </w:r>
      <w:r w:rsidR="004D4466" w:rsidRPr="002C483B">
        <w:rPr>
          <w:rFonts w:ascii="Arial Narrow" w:hAnsi="Arial Narrow"/>
          <w:szCs w:val="22"/>
          <w:lang w:val="sk-SK"/>
        </w:rPr>
        <w:t xml:space="preserve"> v zmluve s Osobou vykonávajúcou finančné nástroje alebo v zmluve</w:t>
      </w:r>
      <w:r w:rsidR="00584F20" w:rsidRPr="002C483B">
        <w:rPr>
          <w:rFonts w:ascii="Arial Narrow" w:hAnsi="Arial Narrow"/>
          <w:szCs w:val="22"/>
          <w:lang w:val="sk-SK"/>
        </w:rPr>
        <w:t xml:space="preserve"> s Finančným sprostredkovateľom</w:t>
      </w:r>
      <w:r w:rsidRPr="002C483B">
        <w:rPr>
          <w:rFonts w:ascii="Arial Narrow" w:hAnsi="Arial Narrow"/>
          <w:szCs w:val="22"/>
          <w:lang w:val="sk-SK"/>
        </w:rPr>
        <w:t xml:space="preserve"> výslovne zaviaza</w:t>
      </w:r>
      <w:r w:rsidR="00647574" w:rsidRPr="002C483B">
        <w:rPr>
          <w:rFonts w:ascii="Arial Narrow" w:hAnsi="Arial Narrow"/>
          <w:szCs w:val="22"/>
          <w:lang w:val="sk-SK"/>
        </w:rPr>
        <w:t>ný</w:t>
      </w:r>
      <w:r w:rsidRPr="002C483B">
        <w:rPr>
          <w:rFonts w:ascii="Arial Narrow" w:hAnsi="Arial Narrow"/>
          <w:szCs w:val="22"/>
          <w:lang w:val="sk-SK"/>
        </w:rPr>
        <w:t xml:space="preserve"> </w:t>
      </w:r>
      <w:r w:rsidRPr="002C483B">
        <w:rPr>
          <w:rFonts w:ascii="Arial Narrow" w:hAnsi="Arial Narrow"/>
          <w:szCs w:val="22"/>
        </w:rPr>
        <w:t>poskytnúť súčinnosť pri výkone kontroly a auditu</w:t>
      </w:r>
      <w:r w:rsidR="007C55E4" w:rsidRPr="002C483B">
        <w:rPr>
          <w:rFonts w:ascii="Arial Narrow" w:hAnsi="Arial Narrow"/>
          <w:szCs w:val="22"/>
          <w:lang w:val="sk-SK"/>
        </w:rPr>
        <w:t xml:space="preserve"> osobami</w:t>
      </w:r>
      <w:r w:rsidR="00BF77D5" w:rsidRPr="002C483B">
        <w:rPr>
          <w:rFonts w:ascii="Arial Narrow" w:hAnsi="Arial Narrow"/>
          <w:szCs w:val="22"/>
          <w:lang w:val="sk-SK"/>
        </w:rPr>
        <w:t xml:space="preserve"> a/alebo orgánmi</w:t>
      </w:r>
      <w:r w:rsidR="007C55E4" w:rsidRPr="002C483B">
        <w:rPr>
          <w:rFonts w:ascii="Arial Narrow" w:hAnsi="Arial Narrow"/>
          <w:szCs w:val="22"/>
          <w:lang w:val="sk-SK"/>
        </w:rPr>
        <w:t xml:space="preserve"> oprávnenými na výkon kontroly a auditu v závislosti od typu kontroly, ktorá je určená podľa právnych predpisov SR a</w:t>
      </w:r>
      <w:r w:rsidR="00980F3B" w:rsidRPr="002C483B">
        <w:rPr>
          <w:rFonts w:ascii="Arial Narrow" w:hAnsi="Arial Narrow"/>
          <w:szCs w:val="22"/>
          <w:lang w:val="sk-SK"/>
        </w:rPr>
        <w:t>/alebo</w:t>
      </w:r>
      <w:r w:rsidR="007C55E4" w:rsidRPr="002C483B">
        <w:rPr>
          <w:rFonts w:ascii="Arial Narrow" w:hAnsi="Arial Narrow"/>
          <w:szCs w:val="22"/>
          <w:lang w:val="sk-SK"/>
        </w:rPr>
        <w:t xml:space="preserve"> EÚ (najmä podľa zákon</w:t>
      </w:r>
      <w:r w:rsidR="00936C17" w:rsidRPr="002C483B">
        <w:rPr>
          <w:rFonts w:ascii="Arial Narrow" w:hAnsi="Arial Narrow"/>
          <w:szCs w:val="22"/>
          <w:lang w:val="sk-SK"/>
        </w:rPr>
        <w:t>a</w:t>
      </w:r>
      <w:r w:rsidR="007C55E4" w:rsidRPr="002C483B">
        <w:rPr>
          <w:rFonts w:ascii="Arial Narrow" w:hAnsi="Arial Narrow"/>
          <w:szCs w:val="22"/>
          <w:lang w:val="sk-SK"/>
        </w:rPr>
        <w:t xml:space="preserve"> o finančnej kontrole, </w:t>
      </w:r>
      <w:r w:rsidR="007C55E4" w:rsidRPr="002C483B">
        <w:rPr>
          <w:rFonts w:ascii="Arial Narrow" w:hAnsi="Arial Narrow"/>
          <w:szCs w:val="22"/>
          <w:lang w:val="sk-SK" w:eastAsia="sk-SK"/>
        </w:rPr>
        <w:t>orgány štátnej správy podľa § 2 zákona č.</w:t>
      </w:r>
      <w:r w:rsidR="00584F20" w:rsidRPr="002C483B">
        <w:rPr>
          <w:rFonts w:ascii="Arial Narrow" w:hAnsi="Arial Narrow"/>
          <w:szCs w:val="22"/>
          <w:lang w:val="sk-SK" w:eastAsia="sk-SK"/>
        </w:rPr>
        <w:t xml:space="preserve"> </w:t>
      </w:r>
      <w:r w:rsidR="007C55E4" w:rsidRPr="002C483B">
        <w:rPr>
          <w:rFonts w:ascii="Arial Narrow" w:hAnsi="Arial Narrow"/>
          <w:szCs w:val="22"/>
          <w:lang w:val="sk-SK" w:eastAsia="sk-SK"/>
        </w:rPr>
        <w:t>35/2019 Z.</w:t>
      </w:r>
      <w:r w:rsidR="00584F20" w:rsidRPr="002C483B">
        <w:rPr>
          <w:rFonts w:ascii="Arial Narrow" w:hAnsi="Arial Narrow"/>
          <w:szCs w:val="22"/>
          <w:lang w:val="sk-SK" w:eastAsia="sk-SK"/>
        </w:rPr>
        <w:t xml:space="preserve"> </w:t>
      </w:r>
      <w:r w:rsidR="007C55E4" w:rsidRPr="002C483B">
        <w:rPr>
          <w:rFonts w:ascii="Arial Narrow" w:hAnsi="Arial Narrow"/>
          <w:szCs w:val="22"/>
          <w:lang w:val="sk-SK" w:eastAsia="sk-SK"/>
        </w:rPr>
        <w:t>z. o finančnej správe a o zmene a doplnení niektorých zákonov v znení neskorších predpisov</w:t>
      </w:r>
      <w:r w:rsidR="00980F3B" w:rsidRPr="002C483B">
        <w:rPr>
          <w:rFonts w:ascii="Arial Narrow" w:hAnsi="Arial Narrow"/>
          <w:szCs w:val="22"/>
          <w:lang w:val="sk-SK" w:eastAsia="sk-SK"/>
        </w:rPr>
        <w:t xml:space="preserve"> a i</w:t>
      </w:r>
      <w:r w:rsidR="00584F20" w:rsidRPr="002C483B">
        <w:rPr>
          <w:rFonts w:ascii="Arial Narrow" w:hAnsi="Arial Narrow"/>
          <w:szCs w:val="22"/>
          <w:lang w:val="sk-SK" w:eastAsia="sk-SK"/>
        </w:rPr>
        <w:t>.</w:t>
      </w:r>
      <w:r w:rsidR="00BF77D5" w:rsidRPr="002C483B">
        <w:rPr>
          <w:rFonts w:ascii="Arial Narrow" w:hAnsi="Arial Narrow"/>
          <w:szCs w:val="22"/>
          <w:lang w:val="sk-SK" w:eastAsia="sk-SK"/>
        </w:rPr>
        <w:t>)</w:t>
      </w:r>
      <w:r w:rsidRPr="002C483B">
        <w:rPr>
          <w:rFonts w:ascii="Arial Narrow" w:hAnsi="Arial Narrow"/>
          <w:szCs w:val="22"/>
          <w:lang w:val="sk-SK"/>
        </w:rPr>
        <w:t>.</w:t>
      </w:r>
    </w:p>
    <w:p w14:paraId="77EF43F8" w14:textId="77777777" w:rsidR="00AB4D39" w:rsidRPr="002C483B" w:rsidRDefault="00AB4D39" w:rsidP="00AB4D39">
      <w:pPr>
        <w:pStyle w:val="Nadpis2"/>
        <w:jc w:val="both"/>
        <w:rPr>
          <w:rFonts w:ascii="Arial Narrow" w:hAnsi="Arial Narrow"/>
          <w:color w:val="000000"/>
          <w:szCs w:val="22"/>
        </w:rPr>
      </w:pPr>
      <w:r w:rsidRPr="002C483B">
        <w:rPr>
          <w:rFonts w:ascii="Arial Narrow" w:eastAsia="MS Mincho" w:hAnsi="Arial Narrow"/>
          <w:szCs w:val="22"/>
          <w:lang w:val="sk-SK"/>
        </w:rPr>
        <w:t xml:space="preserve">Osoba vykonávajúca finančné nástroje </w:t>
      </w:r>
      <w:r w:rsidR="00EA402C" w:rsidRPr="002C483B">
        <w:rPr>
          <w:rFonts w:ascii="Arial Narrow" w:eastAsia="MS Mincho" w:hAnsi="Arial Narrow"/>
          <w:szCs w:val="22"/>
          <w:lang w:val="sk-SK"/>
        </w:rPr>
        <w:t>sa zaväzuje účtovať</w:t>
      </w:r>
      <w:r w:rsidRPr="002C483B">
        <w:rPr>
          <w:rFonts w:ascii="Arial Narrow" w:eastAsia="MS Mincho" w:hAnsi="Arial Narrow"/>
          <w:szCs w:val="22"/>
          <w:lang w:val="sk-SK"/>
        </w:rPr>
        <w:t xml:space="preserve"> o skutočnostiach týkajúcich sa finančných nástrojov na analytických účtoch v členení podľa jednotlivých finančných nástrojov alebo v analytickej evidencii vedenej v technickej forme v členení podľa jednotlivých finančných nástrojov v súlade so zákonom č. 431/2002 Z. z. o účtovníctve.</w:t>
      </w:r>
    </w:p>
    <w:p w14:paraId="310F7010" w14:textId="77777777" w:rsidR="004A4501" w:rsidRPr="002C483B" w:rsidRDefault="004A4501" w:rsidP="00AB4D39">
      <w:pPr>
        <w:pStyle w:val="Nadpis2"/>
        <w:numPr>
          <w:ilvl w:val="0"/>
          <w:numId w:val="0"/>
        </w:numPr>
        <w:spacing w:before="0"/>
        <w:ind w:left="576"/>
        <w:jc w:val="both"/>
        <w:rPr>
          <w:rFonts w:ascii="Arial Narrow" w:hAnsi="Arial Narrow"/>
          <w:color w:val="000000"/>
          <w:szCs w:val="22"/>
        </w:rPr>
      </w:pPr>
    </w:p>
    <w:p w14:paraId="384AF01A" w14:textId="77777777" w:rsidR="00DD0CED" w:rsidRPr="002C483B" w:rsidRDefault="0048195C" w:rsidP="00DD0CED">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lang w:val="sk-SK"/>
        </w:rPr>
        <w:t xml:space="preserve">Osoba vykonávajúca finančné nástroje sa zaväzuje pri implementácii finančného nástroja vykonávať </w:t>
      </w:r>
      <w:r w:rsidR="00F46604" w:rsidRPr="002C483B">
        <w:rPr>
          <w:rFonts w:ascii="Arial Narrow" w:hAnsi="Arial Narrow"/>
          <w:szCs w:val="22"/>
          <w:lang w:val="sk-SK"/>
        </w:rPr>
        <w:t xml:space="preserve">najmä </w:t>
      </w:r>
      <w:r w:rsidRPr="002C483B">
        <w:rPr>
          <w:rFonts w:ascii="Arial Narrow" w:hAnsi="Arial Narrow"/>
          <w:szCs w:val="22"/>
          <w:lang w:val="sk-SK"/>
        </w:rPr>
        <w:t>tieto činnosti</w:t>
      </w:r>
      <w:r w:rsidR="00DD0CED" w:rsidRPr="002C483B">
        <w:rPr>
          <w:rFonts w:ascii="Arial Narrow" w:hAnsi="Arial Narrow"/>
          <w:szCs w:val="22"/>
        </w:rPr>
        <w:t>:</w:t>
      </w:r>
    </w:p>
    <w:p w14:paraId="2DE9EA91" w14:textId="4FAC2DC3" w:rsidR="00866D09" w:rsidRPr="002C483B" w:rsidRDefault="00866D09"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lang w:val="sk-SK"/>
        </w:rPr>
        <w:t xml:space="preserve">vykonávanie všetkých úloh, ktoré </w:t>
      </w:r>
      <w:r w:rsidR="00EC1E12" w:rsidRPr="002C483B">
        <w:rPr>
          <w:rFonts w:ascii="Arial Narrow" w:hAnsi="Arial Narrow"/>
          <w:szCs w:val="22"/>
          <w:lang w:val="sk-SK"/>
        </w:rPr>
        <w:t>z</w:t>
      </w:r>
      <w:r w:rsidRPr="002C483B">
        <w:rPr>
          <w:rFonts w:ascii="Arial Narrow" w:hAnsi="Arial Narrow"/>
          <w:szCs w:val="22"/>
          <w:lang w:val="sk-SK"/>
        </w:rPr>
        <w:t xml:space="preserve">ákon o mechanizme </w:t>
      </w:r>
      <w:r w:rsidR="00482A92" w:rsidRPr="002C483B">
        <w:rPr>
          <w:rFonts w:ascii="Arial Narrow" w:hAnsi="Arial Narrow"/>
          <w:szCs w:val="22"/>
          <w:lang w:val="sk-SK"/>
        </w:rPr>
        <w:t xml:space="preserve">a táto Zmluva </w:t>
      </w:r>
      <w:r w:rsidRPr="002C483B">
        <w:rPr>
          <w:rFonts w:ascii="Arial Narrow" w:hAnsi="Arial Narrow"/>
          <w:szCs w:val="22"/>
          <w:lang w:val="sk-SK"/>
        </w:rPr>
        <w:t>zveruj</w:t>
      </w:r>
      <w:r w:rsidR="000641BA" w:rsidRPr="002C483B">
        <w:rPr>
          <w:rFonts w:ascii="Arial Narrow" w:hAnsi="Arial Narrow"/>
          <w:szCs w:val="22"/>
          <w:lang w:val="sk-SK"/>
        </w:rPr>
        <w:t>ú</w:t>
      </w:r>
      <w:r w:rsidRPr="002C483B">
        <w:rPr>
          <w:rFonts w:ascii="Arial Narrow" w:hAnsi="Arial Narrow"/>
          <w:szCs w:val="22"/>
          <w:lang w:val="sk-SK"/>
        </w:rPr>
        <w:t xml:space="preserve"> </w:t>
      </w:r>
      <w:r w:rsidR="000641BA" w:rsidRPr="002C483B">
        <w:rPr>
          <w:rFonts w:ascii="Arial Narrow" w:hAnsi="Arial Narrow"/>
          <w:szCs w:val="22"/>
          <w:lang w:val="sk-SK"/>
        </w:rPr>
        <w:t>O</w:t>
      </w:r>
      <w:r w:rsidRPr="002C483B">
        <w:rPr>
          <w:rFonts w:ascii="Arial Narrow" w:hAnsi="Arial Narrow"/>
          <w:szCs w:val="22"/>
          <w:lang w:val="sk-SK"/>
        </w:rPr>
        <w:t>sobe vykonávajúcej finančné nástroje,</w:t>
      </w:r>
    </w:p>
    <w:p w14:paraId="01D87D58" w14:textId="4867D9F3" w:rsidR="00DD0CED" w:rsidRPr="002C483B" w:rsidRDefault="00DD0CED"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rPr>
        <w:t xml:space="preserve">príprava </w:t>
      </w:r>
      <w:r w:rsidR="000641BA" w:rsidRPr="002C483B">
        <w:rPr>
          <w:rFonts w:ascii="Arial Narrow" w:hAnsi="Arial Narrow"/>
          <w:szCs w:val="22"/>
          <w:lang w:val="sk-SK"/>
        </w:rPr>
        <w:t>Ž</w:t>
      </w:r>
      <w:r w:rsidR="008C6EBF" w:rsidRPr="002C483B">
        <w:rPr>
          <w:rFonts w:ascii="Arial Narrow" w:hAnsi="Arial Narrow"/>
          <w:szCs w:val="22"/>
          <w:lang w:val="sk-SK"/>
        </w:rPr>
        <w:t>oP</w:t>
      </w:r>
      <w:r w:rsidRPr="002C483B">
        <w:rPr>
          <w:rFonts w:ascii="Arial Narrow" w:hAnsi="Arial Narrow"/>
          <w:szCs w:val="22"/>
        </w:rPr>
        <w:t xml:space="preserve"> a ich predloženie </w:t>
      </w:r>
      <w:r w:rsidR="00866D09" w:rsidRPr="002C483B">
        <w:rPr>
          <w:rFonts w:ascii="Arial Narrow" w:hAnsi="Arial Narrow"/>
          <w:szCs w:val="22"/>
          <w:lang w:val="sk-SK"/>
        </w:rPr>
        <w:t xml:space="preserve">Vykonávateľovi v súlade </w:t>
      </w:r>
      <w:r w:rsidRPr="002C483B">
        <w:rPr>
          <w:rFonts w:ascii="Arial Narrow" w:hAnsi="Arial Narrow"/>
          <w:szCs w:val="22"/>
        </w:rPr>
        <w:t xml:space="preserve">so Systémom </w:t>
      </w:r>
      <w:r w:rsidR="00866D09" w:rsidRPr="002C483B">
        <w:rPr>
          <w:rFonts w:ascii="Arial Narrow" w:hAnsi="Arial Narrow"/>
          <w:szCs w:val="22"/>
          <w:lang w:val="sk-SK"/>
        </w:rPr>
        <w:t>implementácie,</w:t>
      </w:r>
    </w:p>
    <w:p w14:paraId="694D4314" w14:textId="682EB37E" w:rsidR="00DD0CED" w:rsidRPr="002C483B" w:rsidRDefault="00F72912"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rPr>
        <w:t xml:space="preserve">príprava a </w:t>
      </w:r>
      <w:r w:rsidR="00DD0CED" w:rsidRPr="002C483B">
        <w:rPr>
          <w:rFonts w:ascii="Arial Narrow" w:hAnsi="Arial Narrow"/>
          <w:szCs w:val="22"/>
        </w:rPr>
        <w:t>vykonávanie</w:t>
      </w:r>
      <w:r w:rsidR="00866D09" w:rsidRPr="002C483B">
        <w:rPr>
          <w:rFonts w:ascii="Arial Narrow" w:hAnsi="Arial Narrow"/>
          <w:szCs w:val="22"/>
          <w:lang w:val="sk-SK"/>
        </w:rPr>
        <w:t xml:space="preserve"> Investičnej </w:t>
      </w:r>
      <w:r w:rsidR="00285AA3" w:rsidRPr="002C483B">
        <w:rPr>
          <w:rFonts w:ascii="Arial Narrow" w:hAnsi="Arial Narrow"/>
          <w:szCs w:val="22"/>
        </w:rPr>
        <w:t>stratégie,</w:t>
      </w:r>
      <w:r w:rsidRPr="002C483B">
        <w:rPr>
          <w:rFonts w:ascii="Arial Narrow" w:hAnsi="Arial Narrow"/>
          <w:szCs w:val="22"/>
          <w:lang w:val="sk-SK"/>
        </w:rPr>
        <w:t xml:space="preserve"> vrátane navrhovania jej zmien,</w:t>
      </w:r>
    </w:p>
    <w:p w14:paraId="54133341" w14:textId="77777777" w:rsidR="00DD0CED" w:rsidRPr="002C483B" w:rsidRDefault="00DD0CED"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rPr>
        <w:t>pravidelné vyhodnocovanie plnenia Investičnej stratégie</w:t>
      </w:r>
      <w:r w:rsidRPr="002C483B">
        <w:rPr>
          <w:rFonts w:ascii="Arial Narrow" w:hAnsi="Arial Narrow"/>
          <w:szCs w:val="22"/>
          <w:lang w:val="sk-SK"/>
        </w:rPr>
        <w:t xml:space="preserve"> vrátane vyhodnotenia potreby </w:t>
      </w:r>
      <w:r w:rsidR="00F72912" w:rsidRPr="002C483B">
        <w:rPr>
          <w:rFonts w:ascii="Arial Narrow" w:hAnsi="Arial Narrow"/>
          <w:szCs w:val="22"/>
          <w:lang w:val="sk-SK"/>
        </w:rPr>
        <w:t>navýšenia alebo zníženia Prostriedkov mechanizmu na finančný nástroj,</w:t>
      </w:r>
    </w:p>
    <w:p w14:paraId="7FA21F0C" w14:textId="7FC6862C" w:rsidR="00DD0CED" w:rsidRPr="002C483B" w:rsidRDefault="00DD0CED"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rPr>
        <w:t xml:space="preserve">zadefinovanie očakávaných </w:t>
      </w:r>
      <w:r w:rsidR="00482A92" w:rsidRPr="002C483B">
        <w:rPr>
          <w:rFonts w:ascii="Arial Narrow" w:hAnsi="Arial Narrow"/>
          <w:szCs w:val="22"/>
          <w:lang w:val="sk-SK"/>
        </w:rPr>
        <w:t>čiastkových míľnikov</w:t>
      </w:r>
      <w:r w:rsidR="004D4466" w:rsidRPr="002C483B">
        <w:rPr>
          <w:rFonts w:ascii="Arial Narrow" w:hAnsi="Arial Narrow"/>
          <w:szCs w:val="22"/>
          <w:lang w:val="sk-SK"/>
        </w:rPr>
        <w:t xml:space="preserve"> a cieľov</w:t>
      </w:r>
      <w:r w:rsidRPr="002C483B">
        <w:rPr>
          <w:rFonts w:ascii="Arial Narrow" w:hAnsi="Arial Narrow"/>
          <w:szCs w:val="22"/>
        </w:rPr>
        <w:t>, ktoré sa majú dosiahnuť prostredníctvom finančného nástroja, ak nie sú obsiahnuté v Investičnej stra</w:t>
      </w:r>
      <w:r w:rsidR="00482A92" w:rsidRPr="002C483B">
        <w:rPr>
          <w:rFonts w:ascii="Arial Narrow" w:hAnsi="Arial Narrow"/>
          <w:szCs w:val="22"/>
        </w:rPr>
        <w:t>tégii,</w:t>
      </w:r>
    </w:p>
    <w:p w14:paraId="098E18C8" w14:textId="672DEECA" w:rsidR="00DD0CED" w:rsidRPr="002C483B" w:rsidRDefault="00DD10F5" w:rsidP="002C483B">
      <w:pPr>
        <w:pStyle w:val="Nadpis2"/>
        <w:keepNext w:val="0"/>
        <w:keepLines w:val="0"/>
        <w:widowControl w:val="0"/>
        <w:numPr>
          <w:ilvl w:val="1"/>
          <w:numId w:val="7"/>
        </w:numPr>
        <w:spacing w:before="0"/>
        <w:ind w:left="1134" w:hanging="567"/>
        <w:jc w:val="both"/>
        <w:rPr>
          <w:rFonts w:ascii="Arial Narrow" w:hAnsi="Arial Narrow"/>
          <w:color w:val="000000"/>
          <w:spacing w:val="-1"/>
          <w:szCs w:val="22"/>
        </w:rPr>
      </w:pPr>
      <w:r w:rsidRPr="002C483B">
        <w:rPr>
          <w:rFonts w:ascii="Arial Narrow" w:hAnsi="Arial Narrow"/>
          <w:szCs w:val="22"/>
        </w:rPr>
        <w:t>vyhľadávanie</w:t>
      </w:r>
      <w:r w:rsidR="00DD0CED" w:rsidRPr="002C483B">
        <w:rPr>
          <w:rFonts w:ascii="Arial Narrow" w:hAnsi="Arial Narrow"/>
          <w:szCs w:val="22"/>
        </w:rPr>
        <w:t xml:space="preserve"> a výber Finančných sprostredkovateľov, </w:t>
      </w:r>
      <w:r w:rsidR="00DD0CED" w:rsidRPr="002C483B">
        <w:rPr>
          <w:rFonts w:ascii="Arial Narrow" w:hAnsi="Arial Narrow"/>
          <w:color w:val="000000"/>
          <w:szCs w:val="22"/>
        </w:rPr>
        <w:t>ktorí budú v poverenom rozsahu, a to na základe Zmlúv s</w:t>
      </w:r>
      <w:r w:rsidR="00DD0CED" w:rsidRPr="002C483B">
        <w:rPr>
          <w:rFonts w:ascii="Arial Narrow" w:hAnsi="Arial Narrow"/>
          <w:szCs w:val="22"/>
        </w:rPr>
        <w:t xml:space="preserve"> finančnými sprostredkovateľmi,</w:t>
      </w:r>
      <w:r w:rsidR="00DD0CED" w:rsidRPr="002C483B">
        <w:rPr>
          <w:rFonts w:ascii="Arial Narrow" w:hAnsi="Arial Narrow"/>
          <w:color w:val="000000"/>
          <w:szCs w:val="22"/>
        </w:rPr>
        <w:t xml:space="preserve"> oprávnení na implementáciu </w:t>
      </w:r>
      <w:r w:rsidR="00C364FC" w:rsidRPr="002C483B">
        <w:rPr>
          <w:rFonts w:ascii="Arial Narrow" w:hAnsi="Arial Narrow"/>
          <w:color w:val="000000"/>
          <w:szCs w:val="22"/>
          <w:lang w:val="sk-SK"/>
        </w:rPr>
        <w:t>vybraného finančného nástroja,</w:t>
      </w:r>
      <w:r w:rsidR="00F80D03" w:rsidRPr="002C483B">
        <w:rPr>
          <w:rFonts w:ascii="Arial Narrow" w:hAnsi="Arial Narrow"/>
          <w:color w:val="000000"/>
          <w:szCs w:val="22"/>
          <w:lang w:val="sk-SK"/>
        </w:rPr>
        <w:t xml:space="preserve"> pričom výber Finančných sprostredkovateľov </w:t>
      </w:r>
      <w:r w:rsidR="00E642EC" w:rsidRPr="002C483B">
        <w:rPr>
          <w:rFonts w:ascii="Arial Narrow" w:hAnsi="Arial Narrow"/>
          <w:color w:val="000000"/>
          <w:szCs w:val="22"/>
          <w:lang w:val="sk-SK"/>
        </w:rPr>
        <w:t>sa uskutoční</w:t>
      </w:r>
      <w:r w:rsidR="00F80D03" w:rsidRPr="002C483B">
        <w:rPr>
          <w:rFonts w:ascii="Arial Narrow" w:hAnsi="Arial Narrow"/>
          <w:color w:val="000000"/>
          <w:szCs w:val="22"/>
          <w:lang w:val="sk-SK"/>
        </w:rPr>
        <w:t xml:space="preserve"> v súlade s pravidlami Systému implementácie</w:t>
      </w:r>
      <w:r w:rsidRPr="002C483B">
        <w:rPr>
          <w:rFonts w:ascii="Arial Narrow" w:hAnsi="Arial Narrow"/>
          <w:color w:val="000000"/>
          <w:szCs w:val="22"/>
          <w:lang w:val="sk-SK"/>
        </w:rPr>
        <w:t>,</w:t>
      </w:r>
    </w:p>
    <w:p w14:paraId="2B59693B" w14:textId="2F301AB2" w:rsidR="007253CC" w:rsidRPr="002C483B" w:rsidRDefault="00DD0CED"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rPr>
        <w:t xml:space="preserve">zmluvné zabezpečenie spolupráce s Finančnými sprostredkovateľmi, pričom </w:t>
      </w:r>
      <w:r w:rsidR="00C364FC" w:rsidRPr="002C483B">
        <w:rPr>
          <w:rFonts w:ascii="Arial Narrow" w:hAnsi="Arial Narrow"/>
          <w:szCs w:val="22"/>
          <w:lang w:val="sk-SK"/>
        </w:rPr>
        <w:t>Osoba vykonávajúca finančné nástroje</w:t>
      </w:r>
      <w:r w:rsidRPr="002C483B">
        <w:rPr>
          <w:rFonts w:ascii="Arial Narrow" w:hAnsi="Arial Narrow"/>
          <w:szCs w:val="22"/>
        </w:rPr>
        <w:t xml:space="preserve"> zodpovedá za to, že Zmluvy s finančnými sprostredkovateľmi budú obsahovať záväzok zabezpečenia dodržiavania pravidiel štátnej pomoci a ďalšie špecifické podmienky stanovené </w:t>
      </w:r>
      <w:r w:rsidR="00C364FC" w:rsidRPr="002C483B">
        <w:rPr>
          <w:rFonts w:ascii="Arial Narrow" w:hAnsi="Arial Narrow"/>
          <w:szCs w:val="22"/>
        </w:rPr>
        <w:t>pre zvolený finančný nástroj</w:t>
      </w:r>
      <w:r w:rsidR="00296D13" w:rsidRPr="002C483B">
        <w:rPr>
          <w:rFonts w:ascii="Arial Narrow" w:hAnsi="Arial Narrow"/>
          <w:szCs w:val="22"/>
          <w:lang w:val="sk-SK"/>
        </w:rPr>
        <w:t>. Osoba vykonávajúca finančné nástroje notifikuje Vykonávateľa o podpise zmlúv s finančným sprostredkovateľom alebo sprostredkovateľmi</w:t>
      </w:r>
      <w:r w:rsidR="00DD10F5" w:rsidRPr="002C483B">
        <w:rPr>
          <w:rFonts w:ascii="Arial Narrow" w:hAnsi="Arial Narrow"/>
          <w:szCs w:val="22"/>
          <w:lang w:val="sk-SK"/>
        </w:rPr>
        <w:t>,</w:t>
      </w:r>
      <w:r w:rsidR="00E6035F" w:rsidRPr="002C483B">
        <w:rPr>
          <w:rFonts w:ascii="Arial Narrow" w:hAnsi="Arial Narrow"/>
          <w:szCs w:val="22"/>
          <w:lang w:val="sk-SK"/>
        </w:rPr>
        <w:t xml:space="preserve"> </w:t>
      </w:r>
    </w:p>
    <w:p w14:paraId="08036623" w14:textId="3655FF72" w:rsidR="007253CC" w:rsidRPr="002C483B" w:rsidRDefault="007253CC" w:rsidP="002C483B">
      <w:pPr>
        <w:pStyle w:val="Nadpis2"/>
        <w:keepNext w:val="0"/>
        <w:keepLines w:val="0"/>
        <w:widowControl w:val="0"/>
        <w:numPr>
          <w:ilvl w:val="1"/>
          <w:numId w:val="7"/>
        </w:numPr>
        <w:spacing w:before="0"/>
        <w:ind w:left="1134" w:hanging="567"/>
        <w:jc w:val="both"/>
        <w:rPr>
          <w:szCs w:val="22"/>
        </w:rPr>
      </w:pPr>
      <w:r w:rsidRPr="002C483B">
        <w:rPr>
          <w:rFonts w:ascii="Arial Narrow" w:eastAsia="Times New Roman" w:hAnsi="Arial Narrow"/>
          <w:szCs w:val="22"/>
          <w:lang w:val="sk-SK"/>
        </w:rPr>
        <w:t>vykonanie</w:t>
      </w:r>
      <w:r w:rsidRPr="002C483B">
        <w:rPr>
          <w:rFonts w:ascii="Arial Narrow" w:eastAsia="Times New Roman" w:hAnsi="Arial Narrow"/>
          <w:szCs w:val="22"/>
        </w:rPr>
        <w:t xml:space="preserve"> kontrol</w:t>
      </w:r>
      <w:r w:rsidRPr="002C483B">
        <w:rPr>
          <w:rFonts w:ascii="Arial Narrow" w:eastAsia="Times New Roman" w:hAnsi="Arial Narrow"/>
          <w:szCs w:val="22"/>
          <w:lang w:val="sk-SK"/>
        </w:rPr>
        <w:t>y</w:t>
      </w:r>
      <w:r w:rsidRPr="002C483B">
        <w:rPr>
          <w:rFonts w:ascii="Arial Narrow" w:eastAsia="Times New Roman" w:hAnsi="Arial Narrow"/>
          <w:szCs w:val="22"/>
        </w:rPr>
        <w:t xml:space="preserve"> </w:t>
      </w:r>
      <w:r w:rsidRPr="002C483B">
        <w:rPr>
          <w:rFonts w:ascii="Arial Narrow" w:eastAsia="Times New Roman" w:hAnsi="Arial Narrow"/>
          <w:szCs w:val="22"/>
          <w:lang w:val="sk-SK"/>
        </w:rPr>
        <w:t>F</w:t>
      </w:r>
      <w:r w:rsidRPr="002C483B">
        <w:rPr>
          <w:rFonts w:ascii="Arial Narrow" w:eastAsia="Times New Roman" w:hAnsi="Arial Narrow"/>
          <w:szCs w:val="22"/>
        </w:rPr>
        <w:t>inančného sprostredkovateľa</w:t>
      </w:r>
      <w:r w:rsidRPr="002C483B">
        <w:rPr>
          <w:rFonts w:ascii="Arial Narrow" w:eastAsia="Times New Roman" w:hAnsi="Arial Narrow"/>
          <w:szCs w:val="22"/>
          <w:lang w:val="sk-SK"/>
        </w:rPr>
        <w:t xml:space="preserve"> (kontrolou sa overuje</w:t>
      </w:r>
      <w:r w:rsidRPr="002C483B">
        <w:rPr>
          <w:rFonts w:ascii="Arial Narrow" w:eastAsia="Times New Roman" w:hAnsi="Arial Narrow"/>
          <w:szCs w:val="22"/>
        </w:rPr>
        <w:t xml:space="preserve"> na</w:t>
      </w:r>
      <w:r w:rsidR="000D43BE" w:rsidRPr="002C483B">
        <w:rPr>
          <w:rFonts w:ascii="Arial Narrow" w:eastAsia="Times New Roman" w:hAnsi="Arial Narrow"/>
          <w:szCs w:val="22"/>
          <w:lang w:val="sk-SK"/>
        </w:rPr>
        <w:t>j</w:t>
      </w:r>
      <w:r w:rsidRPr="002C483B">
        <w:rPr>
          <w:rFonts w:ascii="Arial Narrow" w:eastAsia="Times New Roman" w:hAnsi="Arial Narrow"/>
          <w:szCs w:val="22"/>
        </w:rPr>
        <w:t xml:space="preserve">mä súlad vykonávania finančných nástrojov so </w:t>
      </w:r>
      <w:r w:rsidR="00B65B7B" w:rsidRPr="002C483B">
        <w:rPr>
          <w:rFonts w:ascii="Arial Narrow" w:eastAsia="Times New Roman" w:hAnsi="Arial Narrow"/>
          <w:szCs w:val="22"/>
          <w:lang w:val="sk-SK"/>
        </w:rPr>
        <w:t>Z</w:t>
      </w:r>
      <w:r w:rsidRPr="002C483B">
        <w:rPr>
          <w:rFonts w:ascii="Arial Narrow" w:eastAsia="Times New Roman" w:hAnsi="Arial Narrow"/>
          <w:szCs w:val="22"/>
        </w:rPr>
        <w:t>mluvou s finanč</w:t>
      </w:r>
      <w:r w:rsidR="00285AA3" w:rsidRPr="002C483B">
        <w:rPr>
          <w:rFonts w:ascii="Arial Narrow" w:eastAsia="Times New Roman" w:hAnsi="Arial Narrow"/>
          <w:szCs w:val="22"/>
        </w:rPr>
        <w:t>ným sprostredkovateľom, časový plán</w:t>
      </w:r>
      <w:r w:rsidRPr="002C483B">
        <w:rPr>
          <w:rFonts w:ascii="Arial Narrow" w:eastAsia="Times New Roman" w:hAnsi="Arial Narrow"/>
          <w:szCs w:val="22"/>
        </w:rPr>
        <w:t xml:space="preserve"> implementácie,  účinn</w:t>
      </w:r>
      <w:r w:rsidR="00285AA3" w:rsidRPr="002C483B">
        <w:rPr>
          <w:rFonts w:ascii="Arial Narrow" w:eastAsia="Times New Roman" w:hAnsi="Arial Narrow"/>
          <w:szCs w:val="22"/>
          <w:lang w:val="sk-SK"/>
        </w:rPr>
        <w:t>osť a</w:t>
      </w:r>
      <w:r w:rsidRPr="002C483B">
        <w:rPr>
          <w:rFonts w:ascii="Arial Narrow" w:eastAsia="Times New Roman" w:hAnsi="Arial Narrow"/>
          <w:szCs w:val="22"/>
        </w:rPr>
        <w:t xml:space="preserve"> efektívn</w:t>
      </w:r>
      <w:r w:rsidR="00285AA3" w:rsidRPr="002C483B">
        <w:rPr>
          <w:rFonts w:ascii="Arial Narrow" w:eastAsia="Times New Roman" w:hAnsi="Arial Narrow"/>
          <w:szCs w:val="22"/>
          <w:lang w:val="sk-SK"/>
        </w:rPr>
        <w:t>osť</w:t>
      </w:r>
      <w:r w:rsidRPr="002C483B">
        <w:rPr>
          <w:rFonts w:ascii="Arial Narrow" w:eastAsia="Times New Roman" w:hAnsi="Arial Narrow"/>
          <w:szCs w:val="22"/>
        </w:rPr>
        <w:t xml:space="preserve"> systému vnútornej kontroly, </w:t>
      </w:r>
      <w:r w:rsidR="00285AA3" w:rsidRPr="002C483B">
        <w:rPr>
          <w:rFonts w:ascii="Arial Narrow" w:eastAsia="Times New Roman" w:hAnsi="Arial Narrow"/>
          <w:szCs w:val="22"/>
        </w:rPr>
        <w:t>skutočnosti uvedené</w:t>
      </w:r>
      <w:r w:rsidRPr="002C483B">
        <w:rPr>
          <w:rFonts w:ascii="Arial Narrow" w:eastAsia="Times New Roman" w:hAnsi="Arial Narrow"/>
          <w:szCs w:val="22"/>
        </w:rPr>
        <w:t xml:space="preserve"> v správach o realizácii finančného nástroja a napĺňanie </w:t>
      </w:r>
      <w:r w:rsidR="00285AA3" w:rsidRPr="002C483B">
        <w:rPr>
          <w:rFonts w:ascii="Arial Narrow" w:eastAsia="Times New Roman" w:hAnsi="Arial Narrow"/>
          <w:szCs w:val="22"/>
          <w:lang w:val="sk-SK"/>
        </w:rPr>
        <w:t xml:space="preserve">míľnikov a </w:t>
      </w:r>
      <w:r w:rsidR="00285AA3" w:rsidRPr="002C483B">
        <w:rPr>
          <w:rFonts w:ascii="Arial Narrow" w:eastAsia="Times New Roman" w:hAnsi="Arial Narrow"/>
          <w:szCs w:val="22"/>
        </w:rPr>
        <w:t>cieľov</w:t>
      </w:r>
      <w:r w:rsidRPr="002C483B">
        <w:rPr>
          <w:rFonts w:ascii="Arial Narrow" w:eastAsia="Times New Roman" w:hAnsi="Arial Narrow"/>
          <w:szCs w:val="22"/>
        </w:rPr>
        <w:t xml:space="preserve"> Plánu obnovy</w:t>
      </w:r>
      <w:r w:rsidR="00FC5FB3" w:rsidRPr="002C483B">
        <w:rPr>
          <w:rFonts w:ascii="Arial Narrow" w:eastAsia="Times New Roman" w:hAnsi="Arial Narrow"/>
          <w:szCs w:val="22"/>
          <w:lang w:val="sk-SK"/>
        </w:rPr>
        <w:t>, overovanie plnenia podmienok na poskytovanie a používanie verejných financií, predchádzanie podvodom a nezrovnalostiam, ich odhaľovanie a zabezpečenie nápravy</w:t>
      </w:r>
      <w:r w:rsidRPr="002C483B">
        <w:rPr>
          <w:rFonts w:ascii="Arial Narrow" w:eastAsia="Times New Roman" w:hAnsi="Arial Narrow"/>
          <w:szCs w:val="22"/>
          <w:lang w:val="sk-SK"/>
        </w:rPr>
        <w:t>),</w:t>
      </w:r>
    </w:p>
    <w:p w14:paraId="05720E0E" w14:textId="23650C6C" w:rsidR="00DD0CED" w:rsidRPr="002C483B" w:rsidRDefault="00AB4D39" w:rsidP="002C483B">
      <w:pPr>
        <w:pStyle w:val="Nadpis2"/>
        <w:keepNext w:val="0"/>
        <w:keepLines w:val="0"/>
        <w:widowControl w:val="0"/>
        <w:numPr>
          <w:ilvl w:val="1"/>
          <w:numId w:val="7"/>
        </w:numPr>
        <w:spacing w:before="0"/>
        <w:ind w:left="1134" w:hanging="567"/>
        <w:jc w:val="both"/>
        <w:rPr>
          <w:rFonts w:ascii="Arial Narrow" w:hAnsi="Arial Narrow"/>
          <w:color w:val="000000"/>
          <w:szCs w:val="22"/>
        </w:rPr>
      </w:pPr>
      <w:r w:rsidRPr="002C483B">
        <w:rPr>
          <w:rFonts w:ascii="Arial Narrow" w:hAnsi="Arial Narrow"/>
          <w:szCs w:val="22"/>
          <w:lang w:val="sk-SK"/>
        </w:rPr>
        <w:t>v prípade, ak sa finančný nástroj nevykonáva prostredníctvom Finančného sprostredkovateľa</w:t>
      </w:r>
      <w:r w:rsidR="00CE0D57" w:rsidRPr="002C483B">
        <w:rPr>
          <w:rFonts w:ascii="Arial Narrow" w:hAnsi="Arial Narrow"/>
          <w:szCs w:val="22"/>
          <w:lang w:val="sk-SK"/>
        </w:rPr>
        <w:t>,</w:t>
      </w:r>
      <w:r w:rsidRPr="002C483B">
        <w:rPr>
          <w:rFonts w:ascii="Arial Narrow" w:hAnsi="Arial Narrow"/>
          <w:szCs w:val="22"/>
          <w:lang w:val="sk-SK"/>
        </w:rPr>
        <w:t xml:space="preserve"> </w:t>
      </w:r>
      <w:r w:rsidR="00E71C3B" w:rsidRPr="002C483B">
        <w:rPr>
          <w:rFonts w:ascii="Arial Narrow" w:hAnsi="Arial Narrow"/>
          <w:szCs w:val="22"/>
        </w:rPr>
        <w:t xml:space="preserve">vyhľadávanie a výber </w:t>
      </w:r>
      <w:r w:rsidR="00E71C3B" w:rsidRPr="002C483B">
        <w:rPr>
          <w:rFonts w:ascii="Arial Narrow" w:hAnsi="Arial Narrow"/>
          <w:szCs w:val="22"/>
          <w:lang w:val="sk-SK"/>
        </w:rPr>
        <w:t xml:space="preserve">Prijímateľov </w:t>
      </w:r>
      <w:r w:rsidR="00E71C3B" w:rsidRPr="002C483B">
        <w:rPr>
          <w:rFonts w:ascii="Arial Narrow" w:hAnsi="Arial Narrow"/>
          <w:color w:val="000000"/>
          <w:szCs w:val="22"/>
        </w:rPr>
        <w:t xml:space="preserve">a uzatváranie </w:t>
      </w:r>
      <w:r w:rsidR="00825CEE" w:rsidRPr="002C483B">
        <w:rPr>
          <w:rFonts w:ascii="Arial Narrow" w:hAnsi="Arial Narrow"/>
          <w:color w:val="000000"/>
          <w:szCs w:val="22"/>
          <w:lang w:val="sk-SK"/>
        </w:rPr>
        <w:t>Zmlúv s prijímateľmi</w:t>
      </w:r>
      <w:r w:rsidR="00DD0CED" w:rsidRPr="002C483B">
        <w:rPr>
          <w:rFonts w:ascii="Arial Narrow" w:hAnsi="Arial Narrow"/>
          <w:color w:val="000000"/>
          <w:szCs w:val="22"/>
        </w:rPr>
        <w:t xml:space="preserve"> vrátane </w:t>
      </w:r>
      <w:r w:rsidR="00CA6E34" w:rsidRPr="002C483B">
        <w:rPr>
          <w:rFonts w:ascii="Arial Narrow" w:hAnsi="Arial Narrow"/>
          <w:szCs w:val="22"/>
          <w:lang w:val="sk-SK"/>
        </w:rPr>
        <w:t xml:space="preserve">zaistenia </w:t>
      </w:r>
      <w:r w:rsidR="00CA6E34" w:rsidRPr="002C483B">
        <w:rPr>
          <w:rFonts w:ascii="Arial Narrow" w:hAnsi="Arial Narrow"/>
          <w:color w:val="000000"/>
          <w:szCs w:val="22"/>
        </w:rPr>
        <w:t>povinnos</w:t>
      </w:r>
      <w:r w:rsidR="00CA6E34" w:rsidRPr="002C483B">
        <w:rPr>
          <w:rFonts w:ascii="Arial Narrow" w:hAnsi="Arial Narrow"/>
          <w:color w:val="000000"/>
          <w:szCs w:val="22"/>
          <w:lang w:val="sk-SK"/>
        </w:rPr>
        <w:t>ti</w:t>
      </w:r>
      <w:r w:rsidR="00CA6E34" w:rsidRPr="002C483B">
        <w:rPr>
          <w:rFonts w:ascii="Arial Narrow" w:hAnsi="Arial Narrow"/>
          <w:color w:val="000000"/>
          <w:szCs w:val="22"/>
        </w:rPr>
        <w:t xml:space="preserve"> </w:t>
      </w:r>
      <w:r w:rsidR="00825CEE" w:rsidRPr="002C483B">
        <w:rPr>
          <w:rFonts w:ascii="Arial Narrow" w:hAnsi="Arial Narrow"/>
          <w:color w:val="000000"/>
          <w:szCs w:val="22"/>
        </w:rPr>
        <w:lastRenderedPageBreak/>
        <w:t>Prijímateľa</w:t>
      </w:r>
      <w:r w:rsidR="00CA6E34" w:rsidRPr="002C483B">
        <w:rPr>
          <w:rFonts w:ascii="Arial Narrow" w:hAnsi="Arial Narrow"/>
          <w:color w:val="000000"/>
          <w:szCs w:val="22"/>
        </w:rPr>
        <w:t xml:space="preserve"> poskytnúť súčinnosť pri výkone kontroly a auditu</w:t>
      </w:r>
      <w:r w:rsidR="00BF77D5" w:rsidRPr="002C483B">
        <w:rPr>
          <w:rFonts w:ascii="Arial Narrow" w:hAnsi="Arial Narrow"/>
          <w:color w:val="000000"/>
          <w:szCs w:val="22"/>
          <w:lang w:val="sk-SK"/>
        </w:rPr>
        <w:t xml:space="preserve"> osobami a/alebo orgánmi uvedenými v ods. 4.4 tohto článku</w:t>
      </w:r>
      <w:r w:rsidR="00CA6E34" w:rsidRPr="002C483B">
        <w:rPr>
          <w:rFonts w:ascii="Arial Narrow" w:hAnsi="Arial Narrow"/>
          <w:color w:val="000000"/>
          <w:szCs w:val="22"/>
          <w:lang w:val="sk-SK"/>
        </w:rPr>
        <w:t>,</w:t>
      </w:r>
      <w:r w:rsidR="00CA6E34" w:rsidRPr="002C483B">
        <w:rPr>
          <w:rFonts w:ascii="Arial Narrow" w:hAnsi="Arial Narrow"/>
          <w:color w:val="000000"/>
          <w:szCs w:val="22"/>
        </w:rPr>
        <w:t xml:space="preserve"> </w:t>
      </w:r>
      <w:r w:rsidR="00CA6E34" w:rsidRPr="002C483B">
        <w:rPr>
          <w:rFonts w:ascii="Arial Narrow" w:hAnsi="Arial Narrow"/>
          <w:color w:val="000000"/>
          <w:szCs w:val="22"/>
          <w:lang w:val="sk-SK"/>
        </w:rPr>
        <w:t xml:space="preserve">výkonu </w:t>
      </w:r>
      <w:r w:rsidR="00DD0CED" w:rsidRPr="002C483B">
        <w:rPr>
          <w:rFonts w:ascii="Arial Narrow" w:hAnsi="Arial Narrow"/>
          <w:color w:val="000000"/>
          <w:szCs w:val="22"/>
        </w:rPr>
        <w:t>monitorovania a kontroly plnenia podmienok dohodnutých v</w:t>
      </w:r>
      <w:r w:rsidR="00242019" w:rsidRPr="002C483B">
        <w:rPr>
          <w:rFonts w:ascii="Arial Narrow" w:hAnsi="Arial Narrow"/>
          <w:color w:val="000000"/>
          <w:szCs w:val="22"/>
        </w:rPr>
        <w:t> </w:t>
      </w:r>
      <w:r w:rsidR="00242019" w:rsidRPr="002C483B">
        <w:rPr>
          <w:rFonts w:ascii="Arial Narrow" w:hAnsi="Arial Narrow"/>
          <w:color w:val="000000"/>
          <w:szCs w:val="22"/>
          <w:lang w:val="sk-SK"/>
        </w:rPr>
        <w:t xml:space="preserve">Zmluvách s </w:t>
      </w:r>
      <w:r w:rsidR="00B65B7B" w:rsidRPr="002C483B">
        <w:rPr>
          <w:rFonts w:ascii="Arial Narrow" w:hAnsi="Arial Narrow"/>
          <w:color w:val="000000"/>
          <w:szCs w:val="22"/>
          <w:lang w:val="sk-SK"/>
        </w:rPr>
        <w:t>p</w:t>
      </w:r>
      <w:r w:rsidR="00242019" w:rsidRPr="002C483B">
        <w:rPr>
          <w:rFonts w:ascii="Arial Narrow" w:hAnsi="Arial Narrow"/>
          <w:color w:val="000000"/>
          <w:szCs w:val="22"/>
          <w:lang w:val="sk-SK"/>
        </w:rPr>
        <w:t>rijímateľmi</w:t>
      </w:r>
      <w:r w:rsidR="00DD0CED" w:rsidRPr="002C483B">
        <w:rPr>
          <w:rFonts w:ascii="Arial Narrow" w:hAnsi="Arial Narrow"/>
          <w:color w:val="000000"/>
          <w:szCs w:val="22"/>
        </w:rPr>
        <w:t xml:space="preserve"> a prijímania opatrení z nich vyplývajúcich, ak to vyplýva z Investičnej stratégie</w:t>
      </w:r>
      <w:r w:rsidR="00285AA3" w:rsidRPr="002C483B">
        <w:rPr>
          <w:rFonts w:ascii="Arial Narrow" w:hAnsi="Arial Narrow"/>
          <w:color w:val="000000"/>
          <w:szCs w:val="22"/>
          <w:lang w:val="sk-SK"/>
        </w:rPr>
        <w:t>,</w:t>
      </w:r>
    </w:p>
    <w:p w14:paraId="0391F18D" w14:textId="77777777" w:rsidR="00DD0CED" w:rsidRPr="002C483B" w:rsidRDefault="00DD0CED" w:rsidP="002C483B">
      <w:pPr>
        <w:pStyle w:val="Nadpis2"/>
        <w:keepNext w:val="0"/>
        <w:keepLines w:val="0"/>
        <w:widowControl w:val="0"/>
        <w:numPr>
          <w:ilvl w:val="1"/>
          <w:numId w:val="7"/>
        </w:numPr>
        <w:spacing w:before="0"/>
        <w:ind w:left="1134" w:hanging="567"/>
        <w:jc w:val="both"/>
        <w:rPr>
          <w:rFonts w:ascii="Arial Narrow" w:hAnsi="Arial Narrow"/>
          <w:color w:val="000000"/>
          <w:spacing w:val="-1"/>
          <w:szCs w:val="22"/>
        </w:rPr>
      </w:pPr>
      <w:r w:rsidRPr="002C483B">
        <w:rPr>
          <w:rFonts w:ascii="Arial Narrow" w:hAnsi="Arial Narrow"/>
          <w:color w:val="000000"/>
          <w:szCs w:val="22"/>
        </w:rPr>
        <w:t xml:space="preserve">riadenie </w:t>
      </w:r>
      <w:r w:rsidR="00E71C3B" w:rsidRPr="002C483B">
        <w:rPr>
          <w:rFonts w:ascii="Arial Narrow" w:hAnsi="Arial Narrow"/>
          <w:color w:val="000000"/>
          <w:szCs w:val="22"/>
          <w:lang w:val="sk-SK"/>
        </w:rPr>
        <w:t xml:space="preserve">finančného nástroja alebo </w:t>
      </w:r>
      <w:r w:rsidRPr="002C483B">
        <w:rPr>
          <w:rFonts w:ascii="Arial Narrow" w:hAnsi="Arial Narrow"/>
          <w:color w:val="000000"/>
          <w:szCs w:val="22"/>
        </w:rPr>
        <w:t xml:space="preserve">portfólia finančných nástrojov, vrátane činností monitorovania a podávania správ </w:t>
      </w:r>
      <w:r w:rsidR="004B58D6" w:rsidRPr="002C483B">
        <w:rPr>
          <w:rFonts w:ascii="Arial Narrow" w:hAnsi="Arial Narrow"/>
          <w:color w:val="000000"/>
          <w:szCs w:val="22"/>
          <w:lang w:val="sk-SK"/>
        </w:rPr>
        <w:t xml:space="preserve">Vykonávateľovi </w:t>
      </w:r>
      <w:r w:rsidRPr="002C483B">
        <w:rPr>
          <w:rFonts w:ascii="Arial Narrow" w:hAnsi="Arial Narrow"/>
          <w:color w:val="000000"/>
          <w:szCs w:val="22"/>
        </w:rPr>
        <w:t xml:space="preserve">a vykonávanie monitorovacích a rozhodovacích práv podľa </w:t>
      </w:r>
      <w:r w:rsidR="00242019" w:rsidRPr="002C483B">
        <w:rPr>
          <w:rFonts w:ascii="Arial Narrow" w:hAnsi="Arial Narrow"/>
          <w:color w:val="000000"/>
          <w:szCs w:val="22"/>
          <w:lang w:val="sk-SK"/>
        </w:rPr>
        <w:t>Zmlúv s prijímateľmi</w:t>
      </w:r>
      <w:r w:rsidRPr="002C483B">
        <w:rPr>
          <w:rFonts w:ascii="Arial Narrow" w:hAnsi="Arial Narrow"/>
          <w:color w:val="000000"/>
          <w:szCs w:val="22"/>
        </w:rPr>
        <w:t xml:space="preserve"> alebo Zmlúv s finančnými sprostredkovateľmi, vrátane definovania a vykonávania vhodných politík ukončenia účasti na jednotlivých </w:t>
      </w:r>
      <w:r w:rsidR="00E71C3B" w:rsidRPr="002C483B">
        <w:rPr>
          <w:rFonts w:ascii="Arial Narrow" w:hAnsi="Arial Narrow"/>
          <w:color w:val="000000"/>
          <w:szCs w:val="22"/>
          <w:lang w:val="sk-SK"/>
        </w:rPr>
        <w:t>investíciách,</w:t>
      </w:r>
    </w:p>
    <w:p w14:paraId="10EC661F" w14:textId="7D0B153A" w:rsidR="00FD56CC" w:rsidRPr="002C483B" w:rsidRDefault="00DD0CED"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rPr>
        <w:t xml:space="preserve">vykonávanie monitorovania </w:t>
      </w:r>
      <w:r w:rsidR="00FD56CC" w:rsidRPr="002C483B">
        <w:rPr>
          <w:rFonts w:ascii="Arial Narrow" w:hAnsi="Arial Narrow"/>
          <w:szCs w:val="22"/>
          <w:lang w:val="sk-SK"/>
        </w:rPr>
        <w:t xml:space="preserve">implementácie finančných nástrojov a dosahovania míľnikov </w:t>
      </w:r>
      <w:r w:rsidR="004D4466" w:rsidRPr="002C483B">
        <w:rPr>
          <w:rFonts w:ascii="Arial Narrow" w:hAnsi="Arial Narrow"/>
          <w:szCs w:val="22"/>
          <w:lang w:val="sk-SK"/>
        </w:rPr>
        <w:t xml:space="preserve">a cieľov  </w:t>
      </w:r>
      <w:r w:rsidR="00FD56CC" w:rsidRPr="002C483B">
        <w:rPr>
          <w:rFonts w:ascii="Arial Narrow" w:hAnsi="Arial Narrow"/>
          <w:szCs w:val="22"/>
          <w:lang w:val="sk-SK"/>
        </w:rPr>
        <w:t xml:space="preserve">Plánu obnovy za účelom podávania správ Vykonávateľovi, </w:t>
      </w:r>
    </w:p>
    <w:p w14:paraId="58167A11" w14:textId="3D4FF3E9" w:rsidR="00DD0CED" w:rsidRPr="002C483B" w:rsidRDefault="00FD56CC"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lang w:val="sk-SK"/>
        </w:rPr>
        <w:t>poskytovanie súčinnosti Vykonávateľovi</w:t>
      </w:r>
      <w:r w:rsidR="00E321BC" w:rsidRPr="002C483B">
        <w:rPr>
          <w:rFonts w:ascii="Arial Narrow" w:hAnsi="Arial Narrow"/>
          <w:szCs w:val="22"/>
          <w:lang w:val="sk-SK"/>
        </w:rPr>
        <w:t xml:space="preserve"> a</w:t>
      </w:r>
      <w:r w:rsidRPr="002C483B">
        <w:rPr>
          <w:rFonts w:ascii="Arial Narrow" w:hAnsi="Arial Narrow"/>
          <w:szCs w:val="22"/>
          <w:lang w:val="sk-SK"/>
        </w:rPr>
        <w:t xml:space="preserve"> NIKA</w:t>
      </w:r>
      <w:r w:rsidR="00E321BC" w:rsidRPr="002C483B">
        <w:rPr>
          <w:rFonts w:ascii="Arial Narrow" w:hAnsi="Arial Narrow"/>
          <w:szCs w:val="22"/>
          <w:lang w:val="sk-SK"/>
        </w:rPr>
        <w:t xml:space="preserve"> </w:t>
      </w:r>
      <w:r w:rsidRPr="002C483B">
        <w:rPr>
          <w:rFonts w:ascii="Arial Narrow" w:hAnsi="Arial Narrow"/>
          <w:szCs w:val="22"/>
        </w:rPr>
        <w:t>pri zhromažďovaní príslušných informácií a podkladov a vyhotovovaní správ požadovaných</w:t>
      </w:r>
      <w:r w:rsidRPr="002C483B">
        <w:rPr>
          <w:rFonts w:ascii="Arial Narrow" w:hAnsi="Arial Narrow"/>
          <w:szCs w:val="22"/>
          <w:lang w:val="sk-SK"/>
        </w:rPr>
        <w:t xml:space="preserve"> od Vykonávateľa a NIKA za účelom plnenia </w:t>
      </w:r>
      <w:r w:rsidRPr="002C483B">
        <w:rPr>
          <w:rFonts w:ascii="Arial Narrow" w:hAnsi="Arial Narrow"/>
          <w:szCs w:val="22"/>
        </w:rPr>
        <w:t xml:space="preserve">požiadaviek vyplývajúcich z právnych predpisov </w:t>
      </w:r>
      <w:r w:rsidR="00E321BC" w:rsidRPr="002C483B">
        <w:rPr>
          <w:rFonts w:ascii="Arial Narrow" w:hAnsi="Arial Narrow"/>
          <w:szCs w:val="22"/>
          <w:lang w:val="sk-SK"/>
        </w:rPr>
        <w:t xml:space="preserve">SR a/alebo </w:t>
      </w:r>
      <w:r w:rsidRPr="002C483B">
        <w:rPr>
          <w:rFonts w:ascii="Arial Narrow" w:hAnsi="Arial Narrow"/>
          <w:szCs w:val="22"/>
        </w:rPr>
        <w:t>EÚ</w:t>
      </w:r>
      <w:r w:rsidRPr="002C483B">
        <w:rPr>
          <w:rFonts w:ascii="Arial Narrow" w:hAnsi="Arial Narrow"/>
          <w:szCs w:val="22"/>
          <w:lang w:val="sk-SK"/>
        </w:rPr>
        <w:t>,</w:t>
      </w:r>
    </w:p>
    <w:p w14:paraId="7155D0F7" w14:textId="77777777" w:rsidR="00DD0CED" w:rsidRPr="002C483B" w:rsidRDefault="00DD0CED"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rPr>
        <w:t>vedenie dokumentácie pre každý jednotlivý implementovaný finančný nástroj vrátane vedenia osobitných záznamov pre rôzne formy podpory minimálne v rozsahu audítorských požiadaviek uvedených v</w:t>
      </w:r>
      <w:r w:rsidR="00242019" w:rsidRPr="002C483B">
        <w:rPr>
          <w:rFonts w:ascii="Arial Narrow" w:hAnsi="Arial Narrow"/>
          <w:szCs w:val="22"/>
        </w:rPr>
        <w:t> </w:t>
      </w:r>
      <w:r w:rsidR="00242019" w:rsidRPr="002C483B">
        <w:rPr>
          <w:rFonts w:ascii="Arial Narrow" w:hAnsi="Arial Narrow"/>
          <w:szCs w:val="22"/>
          <w:lang w:val="sk-SK"/>
        </w:rPr>
        <w:t>čl</w:t>
      </w:r>
      <w:r w:rsidR="00716207" w:rsidRPr="002C483B">
        <w:rPr>
          <w:rFonts w:ascii="Arial Narrow" w:hAnsi="Arial Narrow"/>
          <w:szCs w:val="22"/>
          <w:lang w:val="sk-SK"/>
        </w:rPr>
        <w:t>ánku</w:t>
      </w:r>
      <w:r w:rsidR="00242019" w:rsidRPr="002C483B">
        <w:rPr>
          <w:rFonts w:ascii="Arial Narrow" w:hAnsi="Arial Narrow"/>
          <w:szCs w:val="22"/>
          <w:lang w:val="sk-SK"/>
        </w:rPr>
        <w:t xml:space="preserve"> 8</w:t>
      </w:r>
      <w:r w:rsidR="00716207" w:rsidRPr="002C483B">
        <w:rPr>
          <w:rFonts w:ascii="Arial Narrow" w:hAnsi="Arial Narrow"/>
          <w:szCs w:val="22"/>
          <w:lang w:val="sk-SK"/>
        </w:rPr>
        <w:t xml:space="preserve"> tejto</w:t>
      </w:r>
      <w:r w:rsidR="00242019" w:rsidRPr="002C483B">
        <w:rPr>
          <w:rFonts w:ascii="Arial Narrow" w:hAnsi="Arial Narrow"/>
          <w:szCs w:val="22"/>
          <w:lang w:val="sk-SK"/>
        </w:rPr>
        <w:t xml:space="preserve"> Zmluvy</w:t>
      </w:r>
      <w:r w:rsidR="00970727" w:rsidRPr="002C483B">
        <w:rPr>
          <w:rFonts w:ascii="Arial Narrow" w:hAnsi="Arial Narrow"/>
          <w:szCs w:val="22"/>
        </w:rPr>
        <w:t>,</w:t>
      </w:r>
    </w:p>
    <w:p w14:paraId="043E7810" w14:textId="117A9489" w:rsidR="00DD0CED" w:rsidRPr="002C483B" w:rsidRDefault="00DD0CED"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rPr>
        <w:t xml:space="preserve">držanie Prostriedkov </w:t>
      </w:r>
      <w:r w:rsidR="00825CEE" w:rsidRPr="002C483B">
        <w:rPr>
          <w:rFonts w:ascii="Arial Narrow" w:hAnsi="Arial Narrow"/>
          <w:szCs w:val="22"/>
          <w:lang w:val="sk-SK"/>
        </w:rPr>
        <w:t xml:space="preserve">mechanizmu </w:t>
      </w:r>
      <w:r w:rsidRPr="002C483B">
        <w:rPr>
          <w:rFonts w:ascii="Arial Narrow" w:hAnsi="Arial Narrow"/>
          <w:szCs w:val="22"/>
        </w:rPr>
        <w:t xml:space="preserve">na účte zriadenom </w:t>
      </w:r>
      <w:r w:rsidR="00AB4D39" w:rsidRPr="002C483B">
        <w:rPr>
          <w:rFonts w:ascii="Arial Narrow" w:hAnsi="Arial Narrow"/>
          <w:szCs w:val="22"/>
          <w:lang w:val="sk-SK"/>
        </w:rPr>
        <w:t>v Štátnej pokladnici</w:t>
      </w:r>
      <w:r w:rsidR="001054E5" w:rsidRPr="002C483B">
        <w:rPr>
          <w:rFonts w:ascii="Arial Narrow" w:hAnsi="Arial Narrow"/>
          <w:szCs w:val="22"/>
          <w:lang w:val="sk-SK"/>
        </w:rPr>
        <w:t xml:space="preserve"> identifikovanom v záhlaví tejto Zmluvy</w:t>
      </w:r>
      <w:r w:rsidR="00AB4D39" w:rsidRPr="002C483B">
        <w:rPr>
          <w:rFonts w:ascii="Arial Narrow" w:hAnsi="Arial Narrow"/>
          <w:szCs w:val="22"/>
          <w:lang w:val="sk-SK"/>
        </w:rPr>
        <w:t xml:space="preserve">, </w:t>
      </w:r>
      <w:r w:rsidRPr="002C483B">
        <w:rPr>
          <w:rFonts w:ascii="Arial Narrow" w:hAnsi="Arial Narrow"/>
          <w:szCs w:val="22"/>
        </w:rPr>
        <w:t>pričom do doby ich použitia na účel podľa tejto Zmluvy ich môže investovať v súlade so zásadami riadneho finančného hospodárenia</w:t>
      </w:r>
      <w:r w:rsidR="004B58D6" w:rsidRPr="002C483B">
        <w:rPr>
          <w:rFonts w:ascii="Arial Narrow" w:hAnsi="Arial Narrow"/>
          <w:szCs w:val="22"/>
          <w:lang w:val="sk-SK"/>
        </w:rPr>
        <w:t>,</w:t>
      </w:r>
    </w:p>
    <w:p w14:paraId="67376455" w14:textId="1144E0F9" w:rsidR="00FC5FB3" w:rsidRPr="002C483B" w:rsidRDefault="00FC5FB3"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rPr>
        <w:t>zavedenie a dodržiavanie pravidiel</w:t>
      </w:r>
      <w:r w:rsidR="00180C26" w:rsidRPr="002C483B">
        <w:rPr>
          <w:rFonts w:ascii="Arial Narrow" w:hAnsi="Arial Narrow"/>
          <w:szCs w:val="22"/>
        </w:rPr>
        <w:t xml:space="preserve"> a postupov na </w:t>
      </w:r>
      <w:r w:rsidR="00180C26" w:rsidRPr="002C483B">
        <w:rPr>
          <w:rFonts w:ascii="Arial Narrow" w:hAnsi="Arial Narrow"/>
          <w:szCs w:val="22"/>
          <w:lang w:val="sk-SK"/>
        </w:rPr>
        <w:t>účely za</w:t>
      </w:r>
      <w:r w:rsidR="00F45015" w:rsidRPr="002C483B">
        <w:rPr>
          <w:rFonts w:ascii="Arial Narrow" w:hAnsi="Arial Narrow"/>
          <w:szCs w:val="22"/>
          <w:lang w:val="sk-SK"/>
        </w:rPr>
        <w:t>m</w:t>
      </w:r>
      <w:r w:rsidRPr="002C483B">
        <w:rPr>
          <w:rFonts w:ascii="Arial Narrow" w:hAnsi="Arial Narrow"/>
          <w:szCs w:val="22"/>
          <w:lang w:val="sk-SK"/>
        </w:rPr>
        <w:t>e</w:t>
      </w:r>
      <w:r w:rsidR="00D34370" w:rsidRPr="002C483B">
        <w:rPr>
          <w:rFonts w:ascii="Arial Narrow" w:hAnsi="Arial Narrow"/>
          <w:szCs w:val="22"/>
          <w:lang w:val="sk-SK"/>
        </w:rPr>
        <w:t>dzenia a predchádzania</w:t>
      </w:r>
      <w:r w:rsidR="00D34370" w:rsidRPr="002C483B">
        <w:rPr>
          <w:rFonts w:ascii="Arial Narrow" w:hAnsi="Arial Narrow"/>
          <w:szCs w:val="22"/>
        </w:rPr>
        <w:t xml:space="preserve"> korupcie</w:t>
      </w:r>
      <w:r w:rsidR="00F45015" w:rsidRPr="002C483B">
        <w:rPr>
          <w:rFonts w:ascii="Arial Narrow" w:hAnsi="Arial Narrow"/>
          <w:szCs w:val="22"/>
        </w:rPr>
        <w:t>,</w:t>
      </w:r>
    </w:p>
    <w:p w14:paraId="6B90B9AE" w14:textId="23D28C85" w:rsidR="00DD0CED" w:rsidRPr="002C483B" w:rsidRDefault="00DD0CED" w:rsidP="002C483B">
      <w:pPr>
        <w:pStyle w:val="Nadpis2"/>
        <w:keepNext w:val="0"/>
        <w:keepLines w:val="0"/>
        <w:widowControl w:val="0"/>
        <w:numPr>
          <w:ilvl w:val="1"/>
          <w:numId w:val="7"/>
        </w:numPr>
        <w:spacing w:before="0"/>
        <w:ind w:left="1134" w:hanging="567"/>
        <w:jc w:val="both"/>
        <w:rPr>
          <w:rFonts w:ascii="Arial Narrow" w:hAnsi="Arial Narrow"/>
          <w:szCs w:val="22"/>
        </w:rPr>
      </w:pPr>
      <w:r w:rsidRPr="002C483B">
        <w:rPr>
          <w:rFonts w:ascii="Arial Narrow" w:hAnsi="Arial Narrow"/>
          <w:szCs w:val="22"/>
        </w:rPr>
        <w:t xml:space="preserve">správa </w:t>
      </w:r>
      <w:r w:rsidR="00180C26" w:rsidRPr="002C483B">
        <w:rPr>
          <w:rFonts w:ascii="Arial Narrow" w:hAnsi="Arial Narrow"/>
          <w:szCs w:val="22"/>
          <w:lang w:val="sk-SK"/>
        </w:rPr>
        <w:t xml:space="preserve">neinvestovaných prostriedkov, </w:t>
      </w:r>
      <w:r w:rsidRPr="002C483B">
        <w:rPr>
          <w:rFonts w:ascii="Arial Narrow" w:hAnsi="Arial Narrow"/>
          <w:szCs w:val="22"/>
        </w:rPr>
        <w:t>úrokov a iných výnosov z realizácie finančných nástrojov, ktoré môže použiť rovnakým spôsobom a za rovnakých podmienok ako Prostriedky</w:t>
      </w:r>
      <w:r w:rsidR="001A5121" w:rsidRPr="002C483B">
        <w:rPr>
          <w:rFonts w:ascii="Arial Narrow" w:hAnsi="Arial Narrow"/>
          <w:szCs w:val="22"/>
          <w:lang w:val="sk-SK"/>
        </w:rPr>
        <w:t xml:space="preserve"> mechanizmu</w:t>
      </w:r>
      <w:r w:rsidRPr="002C483B">
        <w:rPr>
          <w:rFonts w:ascii="Arial Narrow" w:hAnsi="Arial Narrow"/>
          <w:szCs w:val="22"/>
        </w:rPr>
        <w:t xml:space="preserve"> za predpokladu, že Investičná stratégia neurčuje inak, pričom zároveň vedie primerané záznamy o ich využití</w:t>
      </w:r>
      <w:r w:rsidR="001620DE" w:rsidRPr="002C483B">
        <w:rPr>
          <w:rFonts w:ascii="Arial Narrow" w:hAnsi="Arial Narrow"/>
          <w:szCs w:val="22"/>
          <w:lang w:val="sk-SK"/>
        </w:rPr>
        <w:t>.</w:t>
      </w:r>
    </w:p>
    <w:p w14:paraId="2A302712" w14:textId="77777777" w:rsidR="003F6F26" w:rsidRPr="002C483B" w:rsidRDefault="003F6F26" w:rsidP="003F6F26">
      <w:pPr>
        <w:rPr>
          <w:rFonts w:ascii="Arial Narrow" w:hAnsi="Arial Narrow"/>
          <w:sz w:val="22"/>
          <w:szCs w:val="22"/>
          <w:lang w:val="x-none" w:eastAsia="x-none"/>
        </w:rPr>
      </w:pPr>
    </w:p>
    <w:p w14:paraId="1457B5E2" w14:textId="77777777" w:rsidR="00287380" w:rsidRPr="002C483B" w:rsidRDefault="00287380" w:rsidP="00287380">
      <w:pPr>
        <w:rPr>
          <w:rFonts w:ascii="Arial Narrow" w:hAnsi="Arial Narrow" w:cs="Times New Roman"/>
          <w:sz w:val="22"/>
          <w:szCs w:val="22"/>
        </w:rPr>
      </w:pPr>
    </w:p>
    <w:p w14:paraId="03E95880" w14:textId="77777777" w:rsidR="00287380" w:rsidRPr="002C483B" w:rsidRDefault="00EA3B76" w:rsidP="00287380">
      <w:pPr>
        <w:pStyle w:val="Nadpis1"/>
        <w:keepNext w:val="0"/>
        <w:keepLines w:val="0"/>
        <w:widowControl w:val="0"/>
        <w:spacing w:before="0" w:after="120"/>
        <w:ind w:left="567" w:hanging="567"/>
        <w:jc w:val="both"/>
        <w:rPr>
          <w:rFonts w:ascii="Arial Narrow" w:hAnsi="Arial Narrow"/>
          <w:szCs w:val="22"/>
        </w:rPr>
      </w:pPr>
      <w:r w:rsidRPr="002C483B">
        <w:rPr>
          <w:rFonts w:ascii="Arial Narrow" w:hAnsi="Arial Narrow"/>
          <w:szCs w:val="22"/>
          <w:lang w:val="sk-SK"/>
        </w:rPr>
        <w:t>OPÄ</w:t>
      </w:r>
      <w:r w:rsidR="00287380" w:rsidRPr="002C483B">
        <w:rPr>
          <w:rFonts w:ascii="Arial Narrow" w:hAnsi="Arial Narrow"/>
          <w:szCs w:val="22"/>
          <w:lang w:val="sk-SK"/>
        </w:rPr>
        <w:t>TOVNÉ VYUŽ</w:t>
      </w:r>
      <w:r w:rsidR="00C979D9" w:rsidRPr="002C483B">
        <w:rPr>
          <w:rFonts w:ascii="Arial Narrow" w:hAnsi="Arial Narrow"/>
          <w:szCs w:val="22"/>
          <w:lang w:val="sk-SK"/>
        </w:rPr>
        <w:t>I</w:t>
      </w:r>
      <w:r w:rsidR="00287380" w:rsidRPr="002C483B">
        <w:rPr>
          <w:rFonts w:ascii="Arial Narrow" w:hAnsi="Arial Narrow"/>
          <w:szCs w:val="22"/>
          <w:lang w:val="sk-SK"/>
        </w:rPr>
        <w:t>TIE PROSTRIEDKOV MECHANIZMU</w:t>
      </w:r>
    </w:p>
    <w:p w14:paraId="29F4DF39" w14:textId="251D6FC3" w:rsidR="00287380" w:rsidRPr="002C483B" w:rsidRDefault="00287380" w:rsidP="00EC06AF">
      <w:pPr>
        <w:pStyle w:val="Nadpis2"/>
        <w:keepNext w:val="0"/>
        <w:keepLines w:val="0"/>
        <w:widowControl w:val="0"/>
        <w:numPr>
          <w:ilvl w:val="0"/>
          <w:numId w:val="0"/>
        </w:numPr>
        <w:spacing w:before="0" w:after="120"/>
        <w:ind w:left="578"/>
        <w:jc w:val="both"/>
        <w:rPr>
          <w:rFonts w:ascii="Arial Narrow" w:hAnsi="Arial Narrow"/>
          <w:szCs w:val="22"/>
        </w:rPr>
      </w:pPr>
      <w:r w:rsidRPr="002C483B">
        <w:rPr>
          <w:rFonts w:ascii="Arial Narrow" w:hAnsi="Arial Narrow"/>
          <w:szCs w:val="22"/>
        </w:rPr>
        <w:t xml:space="preserve">Do konca </w:t>
      </w:r>
      <w:r w:rsidRPr="002C483B">
        <w:rPr>
          <w:rFonts w:ascii="Arial Narrow" w:hAnsi="Arial Narrow"/>
          <w:szCs w:val="22"/>
          <w:lang w:val="sk-SK"/>
        </w:rPr>
        <w:t>účinnosti Zmluvy</w:t>
      </w:r>
      <w:r w:rsidRPr="002C483B">
        <w:rPr>
          <w:rFonts w:ascii="Arial Narrow" w:hAnsi="Arial Narrow"/>
          <w:szCs w:val="22"/>
        </w:rPr>
        <w:t xml:space="preserve"> </w:t>
      </w:r>
      <w:r w:rsidR="00242019" w:rsidRPr="002C483B">
        <w:rPr>
          <w:rFonts w:ascii="Arial Narrow" w:hAnsi="Arial Narrow"/>
          <w:szCs w:val="22"/>
          <w:lang w:val="sk-SK"/>
        </w:rPr>
        <w:t>musia</w:t>
      </w:r>
      <w:r w:rsidRPr="002C483B">
        <w:rPr>
          <w:rFonts w:ascii="Arial Narrow" w:hAnsi="Arial Narrow"/>
          <w:szCs w:val="22"/>
        </w:rPr>
        <w:t xml:space="preserve"> byť</w:t>
      </w:r>
      <w:r w:rsidR="00242019" w:rsidRPr="002C483B">
        <w:rPr>
          <w:rFonts w:ascii="Arial Narrow" w:hAnsi="Arial Narrow"/>
          <w:szCs w:val="22"/>
          <w:lang w:val="sk-SK"/>
        </w:rPr>
        <w:t xml:space="preserve"> </w:t>
      </w:r>
      <w:r w:rsidR="00AB5B26" w:rsidRPr="002C483B">
        <w:rPr>
          <w:rFonts w:ascii="Arial Narrow" w:hAnsi="Arial Narrow"/>
          <w:szCs w:val="22"/>
          <w:lang w:val="sk-SK"/>
        </w:rPr>
        <w:t>Prostriedky mechanizmu</w:t>
      </w:r>
      <w:r w:rsidR="00242019" w:rsidRPr="002C483B">
        <w:rPr>
          <w:rFonts w:ascii="Arial Narrow" w:hAnsi="Arial Narrow"/>
          <w:szCs w:val="22"/>
          <w:lang w:val="sk-SK"/>
        </w:rPr>
        <w:t>, ktoré boli</w:t>
      </w:r>
      <w:r w:rsidRPr="002C483B">
        <w:rPr>
          <w:rFonts w:ascii="Arial Narrow" w:hAnsi="Arial Narrow"/>
          <w:szCs w:val="22"/>
          <w:lang w:val="sk-SK"/>
        </w:rPr>
        <w:t xml:space="preserve"> </w:t>
      </w:r>
      <w:r w:rsidRPr="002C483B">
        <w:rPr>
          <w:rFonts w:ascii="Arial Narrow" w:hAnsi="Arial Narrow"/>
          <w:szCs w:val="22"/>
        </w:rPr>
        <w:t>vyplatené späť</w:t>
      </w:r>
      <w:r w:rsidR="00EE12CA" w:rsidRPr="002C483B">
        <w:rPr>
          <w:rFonts w:ascii="Arial Narrow" w:hAnsi="Arial Narrow"/>
          <w:szCs w:val="22"/>
          <w:lang w:val="sk-SK"/>
        </w:rPr>
        <w:t>,</w:t>
      </w:r>
      <w:r w:rsidRPr="002C483B">
        <w:rPr>
          <w:rFonts w:ascii="Arial Narrow" w:hAnsi="Arial Narrow"/>
          <w:szCs w:val="22"/>
        </w:rPr>
        <w:t xml:space="preserve"> opätovne použité na účely, v rozsahu a za podmienok ustanovených </w:t>
      </w:r>
      <w:r w:rsidRPr="002C483B">
        <w:rPr>
          <w:rFonts w:ascii="Arial Narrow" w:hAnsi="Arial Narrow"/>
          <w:szCs w:val="22"/>
          <w:lang w:val="sk-SK"/>
        </w:rPr>
        <w:t>Investičnou stratégiou</w:t>
      </w:r>
      <w:r w:rsidR="00344AAC" w:rsidRPr="002C483B">
        <w:rPr>
          <w:rFonts w:ascii="Arial Narrow" w:hAnsi="Arial Narrow"/>
          <w:szCs w:val="22"/>
          <w:lang w:val="sk-SK"/>
        </w:rPr>
        <w:t xml:space="preserve"> podľa Prílohy č. 1 tejto Zmluvy</w:t>
      </w:r>
      <w:r w:rsidRPr="002C483B">
        <w:rPr>
          <w:rFonts w:ascii="Arial Narrow" w:hAnsi="Arial Narrow"/>
          <w:szCs w:val="22"/>
        </w:rPr>
        <w:t xml:space="preserve">. </w:t>
      </w:r>
      <w:r w:rsidRPr="002C483B">
        <w:rPr>
          <w:rFonts w:ascii="Arial Narrow" w:hAnsi="Arial Narrow"/>
          <w:szCs w:val="22"/>
          <w:lang w:val="sk-SK"/>
        </w:rPr>
        <w:t>Osoba vykonávajúca finančné nástroje</w:t>
      </w:r>
      <w:r w:rsidRPr="002C483B">
        <w:rPr>
          <w:rFonts w:ascii="Arial Narrow" w:hAnsi="Arial Narrow"/>
          <w:szCs w:val="22"/>
        </w:rPr>
        <w:t xml:space="preserve"> je povinná za týmto účelom zabezpečiť súlad záujmov prostredníctvom primeraného rozdelenia rizika a zisku, a to na bežnom komerčnom základe v súlade s predpismi EÚ o štátnej pomoci</w:t>
      </w:r>
      <w:r w:rsidR="00885EF0" w:rsidRPr="002C483B">
        <w:rPr>
          <w:rFonts w:ascii="Arial Narrow" w:hAnsi="Arial Narrow"/>
          <w:szCs w:val="22"/>
          <w:lang w:val="sk-SK"/>
        </w:rPr>
        <w:t xml:space="preserve"> a v súlade so zásadami riadneho finančného hospodárenia</w:t>
      </w:r>
      <w:r w:rsidRPr="002C483B">
        <w:rPr>
          <w:rFonts w:ascii="Arial Narrow" w:hAnsi="Arial Narrow"/>
          <w:szCs w:val="22"/>
        </w:rPr>
        <w:t xml:space="preserve">. </w:t>
      </w:r>
      <w:r w:rsidRPr="002C483B">
        <w:rPr>
          <w:rFonts w:ascii="Arial Narrow" w:hAnsi="Arial Narrow"/>
          <w:szCs w:val="22"/>
          <w:lang w:val="sk-SK"/>
        </w:rPr>
        <w:t>Osoba vykonávajúca finančné nástroje</w:t>
      </w:r>
      <w:r w:rsidRPr="002C483B">
        <w:rPr>
          <w:rFonts w:ascii="Arial Narrow" w:hAnsi="Arial Narrow"/>
          <w:szCs w:val="22"/>
        </w:rPr>
        <w:t xml:space="preserve"> je povinná viesť záznamy o opätovnom využití Prostriedkov</w:t>
      </w:r>
      <w:r w:rsidRPr="002C483B">
        <w:rPr>
          <w:rFonts w:ascii="Arial Narrow" w:hAnsi="Arial Narrow"/>
          <w:szCs w:val="22"/>
          <w:lang w:val="sk-SK"/>
        </w:rPr>
        <w:t xml:space="preserve"> mechanizmu</w:t>
      </w:r>
      <w:r w:rsidRPr="002C483B">
        <w:rPr>
          <w:rFonts w:ascii="Arial Narrow" w:hAnsi="Arial Narrow"/>
          <w:szCs w:val="22"/>
        </w:rPr>
        <w:t xml:space="preserve"> </w:t>
      </w:r>
      <w:r w:rsidR="00885EF0" w:rsidRPr="002C483B">
        <w:rPr>
          <w:rFonts w:ascii="Arial Narrow" w:hAnsi="Arial Narrow"/>
          <w:szCs w:val="22"/>
          <w:lang w:val="sk-SK"/>
        </w:rPr>
        <w:t>v takom istom rozsahu, ako je povinná viesť záznamy o prvom použití Prostriedkov mechanizmu podľa tejto Zmluvy.</w:t>
      </w:r>
      <w:r w:rsidR="00091D97" w:rsidRPr="002C483B">
        <w:rPr>
          <w:rFonts w:ascii="Arial Narrow" w:hAnsi="Arial Narrow"/>
          <w:szCs w:val="22"/>
          <w:lang w:val="sk-SK"/>
        </w:rPr>
        <w:t xml:space="preserve"> V prípade pochybností o možnosti opätovného použitia prostriedkov z titulu rozporu s</w:t>
      </w:r>
      <w:r w:rsidR="000D43BE" w:rsidRPr="002C483B">
        <w:rPr>
          <w:rFonts w:ascii="Arial Narrow" w:hAnsi="Arial Narrow"/>
          <w:szCs w:val="22"/>
          <w:lang w:val="sk-SK"/>
        </w:rPr>
        <w:t xml:space="preserve"> právnymi predpismi SR a/alebo EÚ </w:t>
      </w:r>
      <w:r w:rsidR="00D94615" w:rsidRPr="002C483B">
        <w:rPr>
          <w:rFonts w:ascii="Arial Narrow" w:hAnsi="Arial Narrow"/>
          <w:szCs w:val="22"/>
          <w:lang w:val="sk-SK"/>
        </w:rPr>
        <w:t xml:space="preserve">je Osoba vykonávajúca finančné nástroje povinná bezodkladne informovať Vykonávateľa o možnom rozpore. </w:t>
      </w:r>
    </w:p>
    <w:p w14:paraId="32245471" w14:textId="64335519" w:rsidR="002E1E37" w:rsidRPr="002C483B" w:rsidRDefault="002E1E37" w:rsidP="002E1E37">
      <w:pPr>
        <w:rPr>
          <w:rFonts w:ascii="Arial Narrow" w:hAnsi="Arial Narrow" w:cs="Times New Roman"/>
          <w:sz w:val="22"/>
          <w:szCs w:val="22"/>
        </w:rPr>
      </w:pPr>
    </w:p>
    <w:p w14:paraId="20547A13" w14:textId="77777777" w:rsidR="00C01A70" w:rsidRPr="002C483B" w:rsidRDefault="00C01A70" w:rsidP="002E1E37">
      <w:pPr>
        <w:rPr>
          <w:rFonts w:ascii="Arial Narrow" w:hAnsi="Arial Narrow" w:cs="Times New Roman"/>
          <w:sz w:val="22"/>
          <w:szCs w:val="22"/>
        </w:rPr>
      </w:pPr>
    </w:p>
    <w:p w14:paraId="36C83883" w14:textId="77777777" w:rsidR="002E1E37" w:rsidRPr="002C483B" w:rsidRDefault="002E1E37" w:rsidP="002E1E37">
      <w:pPr>
        <w:pStyle w:val="Nadpis1"/>
        <w:keepNext w:val="0"/>
        <w:keepLines w:val="0"/>
        <w:widowControl w:val="0"/>
        <w:spacing w:before="0" w:after="120"/>
        <w:ind w:left="567" w:hanging="567"/>
        <w:jc w:val="both"/>
        <w:rPr>
          <w:rFonts w:ascii="Arial Narrow" w:hAnsi="Arial Narrow"/>
          <w:szCs w:val="22"/>
        </w:rPr>
      </w:pPr>
      <w:bookmarkStart w:id="14" w:name="_Ref399766022"/>
      <w:bookmarkStart w:id="15" w:name="_Toc416946635"/>
      <w:r w:rsidRPr="002C483B">
        <w:rPr>
          <w:rFonts w:ascii="Arial Narrow" w:hAnsi="Arial Narrow"/>
          <w:szCs w:val="22"/>
        </w:rPr>
        <w:t>INVESTIČNÁ STRATÉGIA</w:t>
      </w:r>
      <w:bookmarkEnd w:id="14"/>
      <w:bookmarkEnd w:id="15"/>
    </w:p>
    <w:p w14:paraId="3A2CBBAD" w14:textId="77777777" w:rsidR="00897E33" w:rsidRPr="002C483B" w:rsidRDefault="00897E33" w:rsidP="002E1E37">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lang w:val="sk-SK"/>
        </w:rPr>
        <w:t xml:space="preserve">Osoba vykonávajúca finančné nástroje je povinná implementovať finančný nástroj v súlade so schválenou Investičnou stratégiou. </w:t>
      </w:r>
    </w:p>
    <w:p w14:paraId="6128BDA1" w14:textId="77777777" w:rsidR="00326E97" w:rsidRPr="002C483B" w:rsidRDefault="002E1E37" w:rsidP="002E1E37">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 xml:space="preserve">Investičná stratégia v znení, ktoré tvorí </w:t>
      </w:r>
      <w:r w:rsidR="00716207" w:rsidRPr="002C483B">
        <w:rPr>
          <w:rFonts w:ascii="Arial Narrow" w:hAnsi="Arial Narrow"/>
          <w:szCs w:val="22"/>
          <w:lang w:val="sk-SK"/>
        </w:rPr>
        <w:t>P</w:t>
      </w:r>
      <w:r w:rsidR="00443601" w:rsidRPr="002C483B">
        <w:rPr>
          <w:rFonts w:ascii="Arial Narrow" w:hAnsi="Arial Narrow"/>
          <w:szCs w:val="22"/>
          <w:lang w:val="sk-SK"/>
        </w:rPr>
        <w:t>rílohu</w:t>
      </w:r>
      <w:r w:rsidRPr="002C483B">
        <w:rPr>
          <w:rFonts w:ascii="Arial Narrow" w:hAnsi="Arial Narrow"/>
          <w:szCs w:val="22"/>
        </w:rPr>
        <w:t xml:space="preserve"> </w:t>
      </w:r>
      <w:r w:rsidR="00716207" w:rsidRPr="002C483B">
        <w:rPr>
          <w:rFonts w:ascii="Arial Narrow" w:hAnsi="Arial Narrow"/>
          <w:szCs w:val="22"/>
          <w:lang w:val="sk-SK"/>
        </w:rPr>
        <w:t xml:space="preserve">č. 1 </w:t>
      </w:r>
      <w:r w:rsidRPr="002C483B">
        <w:rPr>
          <w:rFonts w:ascii="Arial Narrow" w:hAnsi="Arial Narrow"/>
          <w:szCs w:val="22"/>
        </w:rPr>
        <w:t>tejto Zmluvy</w:t>
      </w:r>
      <w:r w:rsidR="00825EE5" w:rsidRPr="002C483B">
        <w:rPr>
          <w:rFonts w:ascii="Arial Narrow" w:hAnsi="Arial Narrow"/>
          <w:szCs w:val="22"/>
          <w:lang w:val="sk-SK"/>
        </w:rPr>
        <w:t>,</w:t>
      </w:r>
      <w:r w:rsidRPr="002C483B">
        <w:rPr>
          <w:rFonts w:ascii="Arial Narrow" w:hAnsi="Arial Narrow"/>
          <w:szCs w:val="22"/>
        </w:rPr>
        <w:t xml:space="preserve"> sa považuje uzavretím Zmluvy za schválenú.</w:t>
      </w:r>
    </w:p>
    <w:p w14:paraId="72FFA4E6" w14:textId="77777777" w:rsidR="002E1E37" w:rsidRPr="002C483B" w:rsidRDefault="00326E97" w:rsidP="002E1E37">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lang w:val="sk-SK"/>
        </w:rPr>
        <w:t xml:space="preserve">Investičnú stratégiu a jej zmeny vypracováva Osoba vykonávajúca finančné nástroje. </w:t>
      </w:r>
      <w:r w:rsidR="002E1E37" w:rsidRPr="002C483B">
        <w:rPr>
          <w:rFonts w:ascii="Arial Narrow" w:hAnsi="Arial Narrow"/>
          <w:szCs w:val="22"/>
        </w:rPr>
        <w:t xml:space="preserve"> </w:t>
      </w:r>
    </w:p>
    <w:p w14:paraId="5465FC79" w14:textId="259E63E9" w:rsidR="002E1E37" w:rsidRPr="002C483B" w:rsidRDefault="00897E33" w:rsidP="002E1E37">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lang w:val="sk-SK"/>
        </w:rPr>
        <w:t>Osoba vykonávajúca finančné nástroje je povinná v súlade s</w:t>
      </w:r>
      <w:r w:rsidR="00A47862" w:rsidRPr="002C483B">
        <w:rPr>
          <w:rFonts w:ascii="Arial Narrow" w:hAnsi="Arial Narrow"/>
          <w:szCs w:val="22"/>
          <w:lang w:val="sk-SK"/>
        </w:rPr>
        <w:t> ods.</w:t>
      </w:r>
      <w:r w:rsidR="00825EE5" w:rsidRPr="002C483B">
        <w:rPr>
          <w:rFonts w:ascii="Arial Narrow" w:hAnsi="Arial Narrow"/>
          <w:szCs w:val="22"/>
          <w:lang w:val="sk-SK"/>
        </w:rPr>
        <w:t xml:space="preserve"> </w:t>
      </w:r>
      <w:r w:rsidRPr="002C483B">
        <w:rPr>
          <w:rFonts w:ascii="Arial Narrow" w:hAnsi="Arial Narrow"/>
          <w:szCs w:val="22"/>
          <w:lang w:val="sk-SK"/>
        </w:rPr>
        <w:t>4.</w:t>
      </w:r>
      <w:r w:rsidR="007253CC" w:rsidRPr="002C483B">
        <w:rPr>
          <w:rFonts w:ascii="Arial Narrow" w:hAnsi="Arial Narrow"/>
          <w:szCs w:val="22"/>
          <w:lang w:val="sk-SK"/>
        </w:rPr>
        <w:t>6</w:t>
      </w:r>
      <w:r w:rsidRPr="002C483B">
        <w:rPr>
          <w:rFonts w:ascii="Arial Narrow" w:hAnsi="Arial Narrow"/>
          <w:szCs w:val="22"/>
          <w:lang w:val="sk-SK"/>
        </w:rPr>
        <w:t xml:space="preserve"> </w:t>
      </w:r>
      <w:r w:rsidR="003A7D91" w:rsidRPr="002C483B">
        <w:rPr>
          <w:rFonts w:ascii="Arial Narrow" w:hAnsi="Arial Narrow"/>
          <w:szCs w:val="22"/>
          <w:lang w:val="sk-SK"/>
        </w:rPr>
        <w:t xml:space="preserve">písm. d) </w:t>
      </w:r>
      <w:r w:rsidR="00A47862" w:rsidRPr="002C483B">
        <w:rPr>
          <w:rFonts w:ascii="Arial Narrow" w:hAnsi="Arial Narrow"/>
          <w:szCs w:val="22"/>
          <w:lang w:val="sk-SK"/>
        </w:rPr>
        <w:t xml:space="preserve">článku 4 </w:t>
      </w:r>
      <w:r w:rsidR="00716207" w:rsidRPr="002C483B">
        <w:rPr>
          <w:rFonts w:ascii="Arial Narrow" w:hAnsi="Arial Narrow"/>
          <w:szCs w:val="22"/>
          <w:lang w:val="sk-SK"/>
        </w:rPr>
        <w:t xml:space="preserve">tejto Zmluvy </w:t>
      </w:r>
      <w:r w:rsidRPr="002C483B">
        <w:rPr>
          <w:rFonts w:ascii="Arial Narrow" w:hAnsi="Arial Narrow"/>
          <w:szCs w:val="22"/>
          <w:lang w:val="sk-SK"/>
        </w:rPr>
        <w:t xml:space="preserve">pravidelne vyhodnocovať plnenie </w:t>
      </w:r>
      <w:r w:rsidRPr="002C483B">
        <w:rPr>
          <w:rFonts w:ascii="Arial Narrow" w:hAnsi="Arial Narrow"/>
          <w:szCs w:val="22"/>
        </w:rPr>
        <w:t>Investičnej stratégie</w:t>
      </w:r>
      <w:r w:rsidR="00825EE5" w:rsidRPr="002C483B">
        <w:rPr>
          <w:rFonts w:ascii="Arial Narrow" w:hAnsi="Arial Narrow"/>
          <w:szCs w:val="22"/>
          <w:lang w:val="sk-SK"/>
        </w:rPr>
        <w:t>, a to</w:t>
      </w:r>
      <w:r w:rsidR="00326E97" w:rsidRPr="002C483B">
        <w:rPr>
          <w:rFonts w:ascii="Arial Narrow" w:hAnsi="Arial Narrow"/>
          <w:szCs w:val="22"/>
        </w:rPr>
        <w:t xml:space="preserve"> minimálne raz </w:t>
      </w:r>
      <w:r w:rsidR="00825EE5" w:rsidRPr="002C483B">
        <w:rPr>
          <w:rFonts w:ascii="Arial Narrow" w:hAnsi="Arial Narrow"/>
          <w:szCs w:val="22"/>
          <w:lang w:val="sk-SK"/>
        </w:rPr>
        <w:t xml:space="preserve">za kalendárny </w:t>
      </w:r>
      <w:r w:rsidR="00326E97" w:rsidRPr="002C483B">
        <w:rPr>
          <w:rFonts w:ascii="Arial Narrow" w:hAnsi="Arial Narrow"/>
          <w:szCs w:val="22"/>
        </w:rPr>
        <w:t>ro</w:t>
      </w:r>
      <w:r w:rsidR="00825EE5" w:rsidRPr="002C483B">
        <w:rPr>
          <w:rFonts w:ascii="Arial Narrow" w:hAnsi="Arial Narrow"/>
          <w:szCs w:val="22"/>
          <w:lang w:val="sk-SK"/>
        </w:rPr>
        <w:t>k.</w:t>
      </w:r>
      <w:r w:rsidR="00326E97" w:rsidRPr="002C483B">
        <w:rPr>
          <w:rFonts w:ascii="Arial Narrow" w:hAnsi="Arial Narrow"/>
          <w:szCs w:val="22"/>
        </w:rPr>
        <w:t xml:space="preserve"> </w:t>
      </w:r>
    </w:p>
    <w:p w14:paraId="67937D9B" w14:textId="77777777" w:rsidR="002E1E37" w:rsidRPr="002C483B" w:rsidRDefault="00794E61" w:rsidP="00E13E65">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lang w:val="sk-SK"/>
        </w:rPr>
        <w:t>Ktorákoľvek Zmluvná strana</w:t>
      </w:r>
      <w:r w:rsidR="00326E97" w:rsidRPr="002C483B">
        <w:rPr>
          <w:rFonts w:ascii="Arial Narrow" w:hAnsi="Arial Narrow"/>
          <w:szCs w:val="22"/>
          <w:lang w:val="sk-SK"/>
        </w:rPr>
        <w:t xml:space="preserve"> môže navrhnúť </w:t>
      </w:r>
      <w:r w:rsidR="002E1E37" w:rsidRPr="002C483B">
        <w:rPr>
          <w:rFonts w:ascii="Arial Narrow" w:hAnsi="Arial Narrow"/>
          <w:szCs w:val="22"/>
        </w:rPr>
        <w:t>zmenu Investičnej stratégie.</w:t>
      </w:r>
      <w:r w:rsidR="004B58D6" w:rsidRPr="002C483B">
        <w:rPr>
          <w:rFonts w:ascii="Arial Narrow" w:hAnsi="Arial Narrow"/>
          <w:szCs w:val="22"/>
          <w:lang w:val="sk-SK"/>
        </w:rPr>
        <w:t xml:space="preserve"> Ak navrhne zmenu Investičnej stratégie Osoba vykonávajúca finančné nástroje, informuje o tom Vykonávateľa a súčasne začne vypracovávať zmenu Investičnej stratégie. Ak navrhne zmenu Investičnej stratégie Vykonávateľ, požiada Osobu vykonávajúcu finančné nástroje o vypracovanie zmien Investičnej stratégie. </w:t>
      </w:r>
    </w:p>
    <w:p w14:paraId="2046805F" w14:textId="2C44F310" w:rsidR="00956FA2" w:rsidRPr="002C483B" w:rsidRDefault="00956FA2" w:rsidP="00956FA2">
      <w:pPr>
        <w:rPr>
          <w:rFonts w:ascii="Arial Narrow" w:hAnsi="Arial Narrow" w:cs="Times New Roman"/>
          <w:sz w:val="22"/>
          <w:szCs w:val="22"/>
        </w:rPr>
      </w:pPr>
    </w:p>
    <w:p w14:paraId="6C2D8440" w14:textId="77777777" w:rsidR="00C01A70" w:rsidRPr="002C483B" w:rsidRDefault="00C01A70" w:rsidP="00956FA2">
      <w:pPr>
        <w:rPr>
          <w:rFonts w:ascii="Arial Narrow" w:hAnsi="Arial Narrow" w:cs="Times New Roman"/>
          <w:sz w:val="22"/>
          <w:szCs w:val="22"/>
        </w:rPr>
      </w:pPr>
    </w:p>
    <w:p w14:paraId="4BB786EA" w14:textId="77777777" w:rsidR="00956FA2" w:rsidRPr="002C483B" w:rsidRDefault="00EA3B76" w:rsidP="00956FA2">
      <w:pPr>
        <w:pStyle w:val="Nadpis1"/>
        <w:keepNext w:val="0"/>
        <w:keepLines w:val="0"/>
        <w:widowControl w:val="0"/>
        <w:spacing w:before="0" w:after="120"/>
        <w:ind w:left="567" w:hanging="567"/>
        <w:jc w:val="both"/>
        <w:rPr>
          <w:rFonts w:ascii="Arial Narrow" w:hAnsi="Arial Narrow"/>
          <w:szCs w:val="22"/>
        </w:rPr>
      </w:pPr>
      <w:bookmarkStart w:id="16" w:name="_Toc416946637"/>
      <w:r w:rsidRPr="002C483B">
        <w:rPr>
          <w:rFonts w:ascii="Arial Narrow" w:hAnsi="Arial Narrow"/>
          <w:szCs w:val="22"/>
          <w:lang w:val="sk-SK"/>
        </w:rPr>
        <w:t xml:space="preserve">INÉ </w:t>
      </w:r>
      <w:r w:rsidR="00956FA2" w:rsidRPr="002C483B">
        <w:rPr>
          <w:rFonts w:ascii="Arial Narrow" w:hAnsi="Arial Narrow"/>
          <w:szCs w:val="22"/>
        </w:rPr>
        <w:t>PRÁVA A POVINNOSTI ZMLUVNÝCH STRÁN</w:t>
      </w:r>
      <w:bookmarkEnd w:id="16"/>
    </w:p>
    <w:p w14:paraId="5ABFA702" w14:textId="77777777" w:rsidR="00956FA2" w:rsidRPr="002C483B" w:rsidRDefault="00956FA2" w:rsidP="00956FA2">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lang w:val="sk-SK"/>
        </w:rPr>
        <w:t>Vykonávateľ</w:t>
      </w:r>
      <w:r w:rsidRPr="002C483B">
        <w:rPr>
          <w:rFonts w:ascii="Arial Narrow" w:hAnsi="Arial Narrow"/>
          <w:szCs w:val="22"/>
        </w:rPr>
        <w:t xml:space="preserve"> sa zaväzuje, že:</w:t>
      </w:r>
    </w:p>
    <w:p w14:paraId="0576D611" w14:textId="6CEC4CE1" w:rsidR="00956FA2" w:rsidRPr="002C483B" w:rsidRDefault="00956FA2" w:rsidP="002C483B">
      <w:pPr>
        <w:pStyle w:val="Nadpis2"/>
        <w:keepNext w:val="0"/>
        <w:keepLines w:val="0"/>
        <w:widowControl w:val="0"/>
        <w:numPr>
          <w:ilvl w:val="1"/>
          <w:numId w:val="8"/>
        </w:numPr>
        <w:spacing w:before="0"/>
        <w:ind w:left="1134" w:hanging="567"/>
        <w:jc w:val="both"/>
        <w:rPr>
          <w:rFonts w:ascii="Arial Narrow" w:hAnsi="Arial Narrow"/>
          <w:szCs w:val="22"/>
        </w:rPr>
      </w:pPr>
      <w:r w:rsidRPr="002C483B">
        <w:rPr>
          <w:rFonts w:ascii="Arial Narrow" w:hAnsi="Arial Narrow"/>
          <w:szCs w:val="22"/>
        </w:rPr>
        <w:t xml:space="preserve">zabezpečí vykonanie všetkých svojich povinností vyplývajúcich zo Systému </w:t>
      </w:r>
      <w:r w:rsidR="00EA3B76" w:rsidRPr="002C483B">
        <w:rPr>
          <w:rFonts w:ascii="Arial Narrow" w:hAnsi="Arial Narrow"/>
          <w:szCs w:val="22"/>
          <w:lang w:val="sk-SK"/>
        </w:rPr>
        <w:t xml:space="preserve">implementácie </w:t>
      </w:r>
      <w:r w:rsidRPr="002C483B">
        <w:rPr>
          <w:rFonts w:ascii="Arial Narrow" w:hAnsi="Arial Narrow"/>
          <w:szCs w:val="22"/>
        </w:rPr>
        <w:t xml:space="preserve"> a ďalších relevantných všeobecne záväzných právnych predpisov</w:t>
      </w:r>
      <w:r w:rsidR="00E0529A" w:rsidRPr="002C483B">
        <w:rPr>
          <w:rFonts w:ascii="Arial Narrow" w:hAnsi="Arial Narrow"/>
          <w:szCs w:val="22"/>
        </w:rPr>
        <w:t>,</w:t>
      </w:r>
    </w:p>
    <w:p w14:paraId="3AFEF197" w14:textId="131FCFAD" w:rsidR="00956FA2" w:rsidRPr="002C483B" w:rsidRDefault="00956FA2" w:rsidP="002C483B">
      <w:pPr>
        <w:pStyle w:val="Nadpis2"/>
        <w:keepNext w:val="0"/>
        <w:keepLines w:val="0"/>
        <w:widowControl w:val="0"/>
        <w:numPr>
          <w:ilvl w:val="1"/>
          <w:numId w:val="8"/>
        </w:numPr>
        <w:spacing w:before="0"/>
        <w:ind w:left="1134" w:hanging="567"/>
        <w:jc w:val="both"/>
        <w:rPr>
          <w:rFonts w:ascii="Arial Narrow" w:hAnsi="Arial Narrow"/>
          <w:szCs w:val="22"/>
        </w:rPr>
      </w:pPr>
      <w:r w:rsidRPr="002C483B">
        <w:rPr>
          <w:rFonts w:ascii="Arial Narrow" w:hAnsi="Arial Narrow"/>
          <w:szCs w:val="22"/>
        </w:rPr>
        <w:t xml:space="preserve">poskytne všetky potrebné informácie, pomoc a súčinnosť v súlade s odôvodnenými požiadavkami </w:t>
      </w:r>
      <w:r w:rsidR="004653C5" w:rsidRPr="002C483B">
        <w:rPr>
          <w:rFonts w:ascii="Arial Narrow" w:hAnsi="Arial Narrow"/>
          <w:szCs w:val="22"/>
          <w:lang w:val="sk-SK"/>
        </w:rPr>
        <w:t>Osoby vykonávajúcej finančné nástroje</w:t>
      </w:r>
      <w:r w:rsidRPr="002C483B">
        <w:rPr>
          <w:rFonts w:ascii="Arial Narrow" w:hAnsi="Arial Narrow"/>
          <w:szCs w:val="22"/>
        </w:rPr>
        <w:t xml:space="preserve">, aby umožnil </w:t>
      </w:r>
      <w:r w:rsidR="004653C5" w:rsidRPr="002C483B">
        <w:rPr>
          <w:rFonts w:ascii="Arial Narrow" w:hAnsi="Arial Narrow"/>
          <w:szCs w:val="22"/>
          <w:lang w:val="sk-SK"/>
        </w:rPr>
        <w:t>Osobe vykonávajúcej finančné nástroje</w:t>
      </w:r>
      <w:r w:rsidR="004653C5" w:rsidRPr="002C483B">
        <w:rPr>
          <w:rFonts w:ascii="Arial Narrow" w:hAnsi="Arial Narrow"/>
          <w:szCs w:val="22"/>
        </w:rPr>
        <w:t xml:space="preserve"> </w:t>
      </w:r>
      <w:r w:rsidRPr="002C483B">
        <w:rPr>
          <w:rFonts w:ascii="Arial Narrow" w:hAnsi="Arial Narrow"/>
          <w:szCs w:val="22"/>
        </w:rPr>
        <w:t>plniť svoje záväzky a</w:t>
      </w:r>
      <w:r w:rsidR="004653C5" w:rsidRPr="002C483B">
        <w:rPr>
          <w:rFonts w:ascii="Arial Narrow" w:hAnsi="Arial Narrow"/>
          <w:szCs w:val="22"/>
        </w:rPr>
        <w:t> </w:t>
      </w:r>
      <w:r w:rsidR="004653C5" w:rsidRPr="002C483B">
        <w:rPr>
          <w:rFonts w:ascii="Arial Narrow" w:hAnsi="Arial Narrow"/>
          <w:szCs w:val="22"/>
          <w:lang w:val="sk-SK"/>
        </w:rPr>
        <w:t xml:space="preserve">implementovať finančný </w:t>
      </w:r>
      <w:r w:rsidR="00A43499" w:rsidRPr="002C483B">
        <w:rPr>
          <w:rFonts w:ascii="Arial Narrow" w:hAnsi="Arial Narrow"/>
          <w:szCs w:val="22"/>
          <w:lang w:val="sk-SK"/>
        </w:rPr>
        <w:t>n</w:t>
      </w:r>
      <w:r w:rsidR="004653C5" w:rsidRPr="002C483B">
        <w:rPr>
          <w:rFonts w:ascii="Arial Narrow" w:hAnsi="Arial Narrow"/>
          <w:szCs w:val="22"/>
          <w:lang w:val="sk-SK"/>
        </w:rPr>
        <w:t>ástroj</w:t>
      </w:r>
      <w:r w:rsidRPr="002C483B">
        <w:rPr>
          <w:rFonts w:ascii="Arial Narrow" w:hAnsi="Arial Narrow"/>
          <w:szCs w:val="22"/>
        </w:rPr>
        <w:t xml:space="preserve"> v súlade s podmienkami tejto</w:t>
      </w:r>
      <w:r w:rsidR="00E0529A" w:rsidRPr="002C483B">
        <w:rPr>
          <w:rFonts w:ascii="Arial Narrow" w:hAnsi="Arial Narrow"/>
          <w:szCs w:val="22"/>
        </w:rPr>
        <w:t xml:space="preserve"> Zmluvy,</w:t>
      </w:r>
    </w:p>
    <w:p w14:paraId="6186F629" w14:textId="7F01CBF0" w:rsidR="00956FA2" w:rsidRPr="002C483B" w:rsidRDefault="00956FA2" w:rsidP="002C483B">
      <w:pPr>
        <w:pStyle w:val="Nadpis2"/>
        <w:keepNext w:val="0"/>
        <w:keepLines w:val="0"/>
        <w:widowControl w:val="0"/>
        <w:numPr>
          <w:ilvl w:val="1"/>
          <w:numId w:val="8"/>
        </w:numPr>
        <w:spacing w:before="0" w:after="120"/>
        <w:ind w:left="1134" w:hanging="567"/>
        <w:jc w:val="both"/>
        <w:rPr>
          <w:rFonts w:ascii="Arial Narrow" w:hAnsi="Arial Narrow"/>
          <w:szCs w:val="22"/>
        </w:rPr>
      </w:pPr>
      <w:r w:rsidRPr="002C483B">
        <w:rPr>
          <w:rFonts w:ascii="Arial Narrow" w:hAnsi="Arial Narrow"/>
          <w:szCs w:val="22"/>
          <w:lang w:val="sk-SK"/>
        </w:rPr>
        <w:t xml:space="preserve">bude </w:t>
      </w:r>
      <w:r w:rsidRPr="002C483B">
        <w:rPr>
          <w:rFonts w:ascii="Arial Narrow" w:hAnsi="Arial Narrow"/>
          <w:szCs w:val="22"/>
        </w:rPr>
        <w:t>vykoná</w:t>
      </w:r>
      <w:r w:rsidRPr="002C483B">
        <w:rPr>
          <w:rFonts w:ascii="Arial Narrow" w:hAnsi="Arial Narrow"/>
          <w:szCs w:val="22"/>
          <w:lang w:val="sk-SK"/>
        </w:rPr>
        <w:t>vať</w:t>
      </w:r>
      <w:r w:rsidRPr="002C483B">
        <w:rPr>
          <w:rFonts w:ascii="Arial Narrow" w:hAnsi="Arial Narrow"/>
          <w:szCs w:val="22"/>
        </w:rPr>
        <w:t xml:space="preserve"> kontrolu u</w:t>
      </w:r>
      <w:r w:rsidR="00A43499" w:rsidRPr="002C483B">
        <w:rPr>
          <w:rFonts w:ascii="Arial Narrow" w:hAnsi="Arial Narrow"/>
          <w:szCs w:val="22"/>
        </w:rPr>
        <w:t> </w:t>
      </w:r>
      <w:r w:rsidR="00A43499" w:rsidRPr="002C483B">
        <w:rPr>
          <w:rFonts w:ascii="Arial Narrow" w:hAnsi="Arial Narrow"/>
          <w:szCs w:val="22"/>
          <w:lang w:val="sk-SK"/>
        </w:rPr>
        <w:t>Osoby vykonávajúcej finančné nástroje</w:t>
      </w:r>
      <w:r w:rsidRPr="002C483B">
        <w:rPr>
          <w:rFonts w:ascii="Arial Narrow" w:hAnsi="Arial Narrow"/>
          <w:szCs w:val="22"/>
          <w:lang w:val="sk-SK"/>
        </w:rPr>
        <w:t xml:space="preserve"> </w:t>
      </w:r>
      <w:r w:rsidRPr="002C483B">
        <w:rPr>
          <w:rFonts w:ascii="Arial Narrow" w:hAnsi="Arial Narrow"/>
          <w:szCs w:val="22"/>
        </w:rPr>
        <w:t xml:space="preserve">minimálne v rozsahu určenom v Systéme </w:t>
      </w:r>
      <w:r w:rsidR="00A43499" w:rsidRPr="002C483B">
        <w:rPr>
          <w:rFonts w:ascii="Arial Narrow" w:hAnsi="Arial Narrow"/>
          <w:szCs w:val="22"/>
          <w:lang w:val="sk-SK"/>
        </w:rPr>
        <w:t xml:space="preserve">implementácie </w:t>
      </w:r>
      <w:r w:rsidRPr="002C483B">
        <w:rPr>
          <w:rFonts w:ascii="Arial Narrow" w:hAnsi="Arial Narrow"/>
          <w:szCs w:val="22"/>
        </w:rPr>
        <w:t xml:space="preserve">a podľa postupov v ňom určených, ako aj v súlade s </w:t>
      </w:r>
      <w:r w:rsidRPr="002C483B">
        <w:rPr>
          <w:rFonts w:ascii="Arial Narrow" w:hAnsi="Arial Narrow"/>
          <w:szCs w:val="22"/>
          <w:lang w:val="sk-SK"/>
        </w:rPr>
        <w:t>právnymi predpismi</w:t>
      </w:r>
      <w:r w:rsidR="006E3A9F" w:rsidRPr="002C483B">
        <w:rPr>
          <w:rFonts w:ascii="Arial Narrow" w:hAnsi="Arial Narrow"/>
          <w:szCs w:val="22"/>
          <w:lang w:val="sk-SK"/>
        </w:rPr>
        <w:t xml:space="preserve"> SR a</w:t>
      </w:r>
      <w:r w:rsidR="003A7D91" w:rsidRPr="002C483B">
        <w:rPr>
          <w:rFonts w:ascii="Arial Narrow" w:hAnsi="Arial Narrow"/>
          <w:szCs w:val="22"/>
          <w:lang w:val="sk-SK"/>
        </w:rPr>
        <w:t>/alebo</w:t>
      </w:r>
      <w:r w:rsidRPr="002C483B">
        <w:rPr>
          <w:rFonts w:ascii="Arial Narrow" w:hAnsi="Arial Narrow"/>
          <w:szCs w:val="22"/>
          <w:lang w:val="sk-SK"/>
        </w:rPr>
        <w:t xml:space="preserve"> </w:t>
      </w:r>
      <w:r w:rsidR="003A7D91" w:rsidRPr="002C483B">
        <w:rPr>
          <w:rFonts w:ascii="Arial Narrow" w:hAnsi="Arial Narrow"/>
          <w:szCs w:val="22"/>
          <w:lang w:val="sk-SK"/>
        </w:rPr>
        <w:t>EÚ</w:t>
      </w:r>
      <w:r w:rsidRPr="002C483B">
        <w:rPr>
          <w:rFonts w:ascii="Arial Narrow" w:hAnsi="Arial Narrow"/>
          <w:szCs w:val="22"/>
        </w:rPr>
        <w:t xml:space="preserve">, najmä v súlade so </w:t>
      </w:r>
      <w:r w:rsidRPr="002C483B">
        <w:rPr>
          <w:rFonts w:ascii="Arial Narrow" w:hAnsi="Arial Narrow"/>
          <w:szCs w:val="22"/>
          <w:lang w:val="sk-SK"/>
        </w:rPr>
        <w:t xml:space="preserve">Zákonom </w:t>
      </w:r>
      <w:r w:rsidR="00A43499" w:rsidRPr="002C483B">
        <w:rPr>
          <w:rFonts w:ascii="Arial Narrow" w:hAnsi="Arial Narrow"/>
          <w:szCs w:val="22"/>
        </w:rPr>
        <w:t>o finančnej kontrole</w:t>
      </w:r>
      <w:r w:rsidR="00E0529A" w:rsidRPr="002C483B">
        <w:rPr>
          <w:rFonts w:ascii="Arial Narrow" w:hAnsi="Arial Narrow"/>
          <w:szCs w:val="22"/>
        </w:rPr>
        <w:t>.</w:t>
      </w:r>
    </w:p>
    <w:p w14:paraId="04F93738" w14:textId="77777777" w:rsidR="00956FA2" w:rsidRPr="002C483B" w:rsidRDefault="001D40BB" w:rsidP="00956FA2">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lang w:val="sk-SK"/>
        </w:rPr>
        <w:t>Osoba vykonávajúca finančné nástroje</w:t>
      </w:r>
      <w:r w:rsidR="00956FA2" w:rsidRPr="002C483B">
        <w:rPr>
          <w:rFonts w:ascii="Arial Narrow" w:hAnsi="Arial Narrow"/>
          <w:szCs w:val="22"/>
        </w:rPr>
        <w:t xml:space="preserve"> sa zaväzuje</w:t>
      </w:r>
    </w:p>
    <w:p w14:paraId="67C822A1" w14:textId="47A2522F" w:rsidR="001D40BB" w:rsidRPr="002C483B" w:rsidRDefault="001D40BB" w:rsidP="002C483B">
      <w:pPr>
        <w:pStyle w:val="Nadpis2"/>
        <w:keepNext w:val="0"/>
        <w:keepLines w:val="0"/>
        <w:widowControl w:val="0"/>
        <w:numPr>
          <w:ilvl w:val="1"/>
          <w:numId w:val="9"/>
        </w:numPr>
        <w:spacing w:before="0"/>
        <w:ind w:left="1134" w:hanging="567"/>
        <w:jc w:val="both"/>
        <w:rPr>
          <w:rFonts w:ascii="Arial Narrow" w:hAnsi="Arial Narrow"/>
          <w:szCs w:val="22"/>
        </w:rPr>
      </w:pPr>
      <w:r w:rsidRPr="002C483B">
        <w:rPr>
          <w:rFonts w:ascii="Arial Narrow" w:hAnsi="Arial Narrow"/>
          <w:szCs w:val="22"/>
        </w:rPr>
        <w:t xml:space="preserve">vykonávať </w:t>
      </w:r>
      <w:r w:rsidRPr="002C483B">
        <w:rPr>
          <w:rFonts w:ascii="Arial Narrow" w:hAnsi="Arial Narrow"/>
          <w:szCs w:val="22"/>
          <w:lang w:val="sk-SK"/>
        </w:rPr>
        <w:t>implementáciu finančného nástroja</w:t>
      </w:r>
      <w:r w:rsidRPr="002C483B">
        <w:rPr>
          <w:rFonts w:ascii="Arial Narrow" w:hAnsi="Arial Narrow"/>
          <w:szCs w:val="22"/>
        </w:rPr>
        <w:t xml:space="preserve"> v súlade s touto Zmluvou, a </w:t>
      </w:r>
      <w:r w:rsidRPr="002C483B">
        <w:rPr>
          <w:rFonts w:ascii="Arial Narrow" w:hAnsi="Arial Narrow"/>
          <w:szCs w:val="22"/>
          <w:lang w:val="sk-SK"/>
        </w:rPr>
        <w:t xml:space="preserve">právnymi </w:t>
      </w:r>
      <w:r w:rsidRPr="002C483B">
        <w:rPr>
          <w:rFonts w:ascii="Arial Narrow" w:hAnsi="Arial Narrow"/>
          <w:szCs w:val="22"/>
        </w:rPr>
        <w:t>predpismi</w:t>
      </w:r>
      <w:r w:rsidR="006E3A9F" w:rsidRPr="002C483B">
        <w:rPr>
          <w:rFonts w:ascii="Arial Narrow" w:hAnsi="Arial Narrow"/>
          <w:szCs w:val="22"/>
          <w:lang w:val="sk-SK"/>
        </w:rPr>
        <w:t xml:space="preserve"> SR a</w:t>
      </w:r>
      <w:r w:rsidR="003A7D91" w:rsidRPr="002C483B">
        <w:rPr>
          <w:rFonts w:ascii="Arial Narrow" w:hAnsi="Arial Narrow"/>
          <w:szCs w:val="22"/>
          <w:lang w:val="sk-SK"/>
        </w:rPr>
        <w:t>/alebo</w:t>
      </w:r>
      <w:r w:rsidRPr="002C483B">
        <w:rPr>
          <w:rFonts w:ascii="Arial Narrow" w:hAnsi="Arial Narrow"/>
          <w:szCs w:val="22"/>
        </w:rPr>
        <w:t xml:space="preserve"> EÚ, Systémom </w:t>
      </w:r>
      <w:r w:rsidRPr="002C483B">
        <w:rPr>
          <w:rFonts w:ascii="Arial Narrow" w:hAnsi="Arial Narrow"/>
          <w:szCs w:val="22"/>
          <w:lang w:val="sk-SK"/>
        </w:rPr>
        <w:t xml:space="preserve">implementácie </w:t>
      </w:r>
      <w:r w:rsidRPr="002C483B">
        <w:rPr>
          <w:rFonts w:ascii="Arial Narrow" w:hAnsi="Arial Narrow"/>
          <w:szCs w:val="22"/>
        </w:rPr>
        <w:t>a</w:t>
      </w:r>
      <w:r w:rsidR="00F90D8F" w:rsidRPr="002C483B">
        <w:rPr>
          <w:rFonts w:ascii="Arial Narrow" w:hAnsi="Arial Narrow"/>
          <w:szCs w:val="22"/>
        </w:rPr>
        <w:t> ďalšími relevantnými</w:t>
      </w:r>
      <w:r w:rsidRPr="002C483B">
        <w:rPr>
          <w:rFonts w:ascii="Arial Narrow" w:hAnsi="Arial Narrow"/>
          <w:szCs w:val="22"/>
        </w:rPr>
        <w:t xml:space="preserve"> všeobecne záv</w:t>
      </w:r>
      <w:r w:rsidR="00F90D8F" w:rsidRPr="002C483B">
        <w:rPr>
          <w:rFonts w:ascii="Arial Narrow" w:hAnsi="Arial Narrow"/>
          <w:szCs w:val="22"/>
        </w:rPr>
        <w:t>äznými právnymi predpismi</w:t>
      </w:r>
      <w:r w:rsidR="00F90D8F" w:rsidRPr="002C483B">
        <w:rPr>
          <w:rFonts w:ascii="Arial Narrow" w:hAnsi="Arial Narrow"/>
          <w:szCs w:val="22"/>
          <w:lang w:val="sk-SK"/>
        </w:rPr>
        <w:t xml:space="preserve"> </w:t>
      </w:r>
      <w:r w:rsidR="00F90D8F" w:rsidRPr="002C483B">
        <w:rPr>
          <w:rFonts w:ascii="Arial Narrow" w:hAnsi="Arial Narrow"/>
          <w:szCs w:val="22"/>
        </w:rPr>
        <w:t>nezávisle a s odbornou starostlivosťou tak, aby dosiahla čo najefektívnejšie využitie Prostriedkov</w:t>
      </w:r>
      <w:r w:rsidR="00F90D8F" w:rsidRPr="002C483B">
        <w:rPr>
          <w:rFonts w:ascii="Arial Narrow" w:hAnsi="Arial Narrow"/>
          <w:szCs w:val="22"/>
          <w:lang w:val="sk-SK"/>
        </w:rPr>
        <w:t xml:space="preserve"> mechanizmu a naplnenie určených </w:t>
      </w:r>
      <w:r w:rsidR="003A7D91" w:rsidRPr="002C483B">
        <w:rPr>
          <w:rFonts w:ascii="Arial Narrow" w:hAnsi="Arial Narrow"/>
          <w:szCs w:val="22"/>
          <w:lang w:val="sk-SK"/>
        </w:rPr>
        <w:t xml:space="preserve">míľnikov a </w:t>
      </w:r>
      <w:r w:rsidR="00F90D8F" w:rsidRPr="002C483B">
        <w:rPr>
          <w:rFonts w:ascii="Arial Narrow" w:hAnsi="Arial Narrow"/>
          <w:szCs w:val="22"/>
          <w:lang w:val="sk-SK"/>
        </w:rPr>
        <w:t>cieľov Plánu obnovy</w:t>
      </w:r>
      <w:r w:rsidR="00F90D8F" w:rsidRPr="002C483B">
        <w:rPr>
          <w:rFonts w:ascii="Arial Narrow" w:hAnsi="Arial Narrow"/>
          <w:szCs w:val="22"/>
        </w:rPr>
        <w:t xml:space="preserve">. Za týmto účelom si </w:t>
      </w:r>
      <w:r w:rsidR="00F90D8F" w:rsidRPr="002C483B">
        <w:rPr>
          <w:rFonts w:ascii="Arial Narrow" w:hAnsi="Arial Narrow"/>
          <w:szCs w:val="22"/>
          <w:lang w:val="sk-SK"/>
        </w:rPr>
        <w:t>Osoba vykonávajúca finančné nástroje</w:t>
      </w:r>
      <w:r w:rsidR="00F90D8F" w:rsidRPr="002C483B">
        <w:rPr>
          <w:rFonts w:ascii="Arial Narrow" w:hAnsi="Arial Narrow"/>
          <w:szCs w:val="22"/>
        </w:rPr>
        <w:t xml:space="preserve"> nastaví vnútorné procesy a prijme interné predpisy vyžadované </w:t>
      </w:r>
      <w:r w:rsidR="00F90D8F" w:rsidRPr="002C483B">
        <w:rPr>
          <w:rFonts w:ascii="Arial Narrow" w:hAnsi="Arial Narrow"/>
          <w:szCs w:val="22"/>
          <w:lang w:val="sk-SK"/>
        </w:rPr>
        <w:t>právnymi predpismi</w:t>
      </w:r>
      <w:r w:rsidR="00F90D8F" w:rsidRPr="002C483B">
        <w:rPr>
          <w:rFonts w:ascii="Arial Narrow" w:hAnsi="Arial Narrow"/>
          <w:szCs w:val="22"/>
        </w:rPr>
        <w:t xml:space="preserve"> </w:t>
      </w:r>
      <w:r w:rsidR="000278A7" w:rsidRPr="002C483B">
        <w:rPr>
          <w:rFonts w:ascii="Arial Narrow" w:hAnsi="Arial Narrow"/>
          <w:szCs w:val="22"/>
          <w:lang w:val="sk-SK"/>
        </w:rPr>
        <w:t>SR a</w:t>
      </w:r>
      <w:r w:rsidR="003A7D91" w:rsidRPr="002C483B">
        <w:rPr>
          <w:rFonts w:ascii="Arial Narrow" w:hAnsi="Arial Narrow"/>
          <w:szCs w:val="22"/>
          <w:lang w:val="sk-SK"/>
        </w:rPr>
        <w:t>/alebo</w:t>
      </w:r>
      <w:r w:rsidR="000278A7" w:rsidRPr="002C483B">
        <w:rPr>
          <w:rFonts w:ascii="Arial Narrow" w:hAnsi="Arial Narrow"/>
          <w:szCs w:val="22"/>
          <w:lang w:val="sk-SK"/>
        </w:rPr>
        <w:t xml:space="preserve"> </w:t>
      </w:r>
      <w:r w:rsidR="00F90D8F" w:rsidRPr="002C483B">
        <w:rPr>
          <w:rFonts w:ascii="Arial Narrow" w:hAnsi="Arial Narrow"/>
          <w:szCs w:val="22"/>
        </w:rPr>
        <w:t xml:space="preserve">EÚ, ktoré je </w:t>
      </w:r>
      <w:r w:rsidR="003A7D91" w:rsidRPr="002C483B">
        <w:rPr>
          <w:rFonts w:ascii="Arial Narrow" w:hAnsi="Arial Narrow"/>
          <w:szCs w:val="22"/>
          <w:lang w:val="sk-SK"/>
        </w:rPr>
        <w:t xml:space="preserve">povinná </w:t>
      </w:r>
      <w:r w:rsidR="00F90D8F" w:rsidRPr="002C483B">
        <w:rPr>
          <w:rFonts w:ascii="Arial Narrow" w:hAnsi="Arial Narrow"/>
          <w:szCs w:val="22"/>
        </w:rPr>
        <w:t xml:space="preserve">na požiadanie predložiť </w:t>
      </w:r>
      <w:r w:rsidR="00851307" w:rsidRPr="002C483B">
        <w:rPr>
          <w:rFonts w:ascii="Arial Narrow" w:hAnsi="Arial Narrow"/>
          <w:szCs w:val="22"/>
          <w:lang w:val="sk-SK"/>
        </w:rPr>
        <w:t>Vykonávateľovi</w:t>
      </w:r>
      <w:r w:rsidR="00F90D8F" w:rsidRPr="002C483B">
        <w:rPr>
          <w:rFonts w:ascii="Arial Narrow" w:hAnsi="Arial Narrow"/>
          <w:szCs w:val="22"/>
          <w:lang w:val="sk-SK"/>
        </w:rPr>
        <w:t>,</w:t>
      </w:r>
    </w:p>
    <w:p w14:paraId="03E558AD" w14:textId="5056E22C" w:rsidR="00956FA2" w:rsidRPr="002C483B" w:rsidRDefault="00956FA2" w:rsidP="002C483B">
      <w:pPr>
        <w:pStyle w:val="Nadpis2"/>
        <w:keepNext w:val="0"/>
        <w:keepLines w:val="0"/>
        <w:widowControl w:val="0"/>
        <w:numPr>
          <w:ilvl w:val="1"/>
          <w:numId w:val="9"/>
        </w:numPr>
        <w:spacing w:before="0"/>
        <w:ind w:left="1134" w:hanging="567"/>
        <w:jc w:val="both"/>
        <w:rPr>
          <w:rFonts w:ascii="Arial Narrow" w:hAnsi="Arial Narrow"/>
          <w:szCs w:val="22"/>
        </w:rPr>
      </w:pPr>
      <w:r w:rsidRPr="002C483B">
        <w:rPr>
          <w:rFonts w:ascii="Arial Narrow" w:hAnsi="Arial Narrow"/>
          <w:szCs w:val="22"/>
        </w:rPr>
        <w:t>vykonávať bez zbytočného odkladu potrebné zisťovania na zabezpečenie súladu s</w:t>
      </w:r>
      <w:r w:rsidR="001D40BB" w:rsidRPr="002C483B">
        <w:rPr>
          <w:rFonts w:ascii="Arial Narrow" w:hAnsi="Arial Narrow"/>
          <w:szCs w:val="22"/>
        </w:rPr>
        <w:t> </w:t>
      </w:r>
      <w:r w:rsidR="001D40BB" w:rsidRPr="002C483B">
        <w:rPr>
          <w:rFonts w:ascii="Arial Narrow" w:hAnsi="Arial Narrow"/>
          <w:szCs w:val="22"/>
          <w:lang w:val="sk-SK"/>
        </w:rPr>
        <w:t xml:space="preserve">právnymi </w:t>
      </w:r>
      <w:r w:rsidRPr="002C483B">
        <w:rPr>
          <w:rFonts w:ascii="Arial Narrow" w:hAnsi="Arial Narrow"/>
          <w:szCs w:val="22"/>
        </w:rPr>
        <w:t>predpismi</w:t>
      </w:r>
      <w:r w:rsidR="000278A7" w:rsidRPr="002C483B">
        <w:rPr>
          <w:rFonts w:ascii="Arial Narrow" w:hAnsi="Arial Narrow"/>
          <w:szCs w:val="22"/>
          <w:lang w:val="sk-SK"/>
        </w:rPr>
        <w:t xml:space="preserve"> SR a</w:t>
      </w:r>
      <w:r w:rsidRPr="002C483B">
        <w:rPr>
          <w:rFonts w:ascii="Arial Narrow" w:hAnsi="Arial Narrow"/>
          <w:szCs w:val="22"/>
        </w:rPr>
        <w:t xml:space="preserve"> EÚ</w:t>
      </w:r>
      <w:r w:rsidR="001D40BB" w:rsidRPr="002C483B">
        <w:rPr>
          <w:rFonts w:ascii="Arial Narrow" w:hAnsi="Arial Narrow"/>
          <w:szCs w:val="22"/>
          <w:lang w:val="sk-SK"/>
        </w:rPr>
        <w:t xml:space="preserve"> </w:t>
      </w:r>
      <w:r w:rsidRPr="002C483B">
        <w:rPr>
          <w:rFonts w:ascii="Arial Narrow" w:hAnsi="Arial Narrow"/>
          <w:szCs w:val="22"/>
        </w:rPr>
        <w:t>ohľadom štátnej pomoci</w:t>
      </w:r>
      <w:r w:rsidR="00EA36A6" w:rsidRPr="002C483B">
        <w:rPr>
          <w:rFonts w:ascii="Arial Narrow" w:hAnsi="Arial Narrow"/>
          <w:szCs w:val="22"/>
          <w:lang w:val="sk-SK"/>
        </w:rPr>
        <w:t>, minimálnej pomoci</w:t>
      </w:r>
      <w:r w:rsidRPr="002C483B">
        <w:rPr>
          <w:rFonts w:ascii="Arial Narrow" w:hAnsi="Arial Narrow"/>
          <w:szCs w:val="22"/>
        </w:rPr>
        <w:t xml:space="preserve"> a vere</w:t>
      </w:r>
      <w:r w:rsidR="001D40BB" w:rsidRPr="002C483B">
        <w:rPr>
          <w:rFonts w:ascii="Arial Narrow" w:hAnsi="Arial Narrow"/>
          <w:szCs w:val="22"/>
        </w:rPr>
        <w:t>jného obstarávania a bude súčinná</w:t>
      </w:r>
      <w:r w:rsidRPr="002C483B">
        <w:rPr>
          <w:rFonts w:ascii="Arial Narrow" w:hAnsi="Arial Narrow"/>
          <w:szCs w:val="22"/>
        </w:rPr>
        <w:t xml:space="preserve"> pri kontrole a monitorovaní štátnej pomoci a príp</w:t>
      </w:r>
      <w:r w:rsidR="001D40BB" w:rsidRPr="002C483B">
        <w:rPr>
          <w:rFonts w:ascii="Arial Narrow" w:hAnsi="Arial Narrow"/>
          <w:szCs w:val="22"/>
        </w:rPr>
        <w:t>rave schém štátnej pomoci</w:t>
      </w:r>
      <w:r w:rsidR="00D07225" w:rsidRPr="002C483B">
        <w:rPr>
          <w:rFonts w:ascii="Arial Narrow" w:hAnsi="Arial Narrow"/>
          <w:szCs w:val="22"/>
          <w:lang w:val="sk-SK"/>
        </w:rPr>
        <w:t xml:space="preserve"> a pri kontrole neprekrývania sa výdavkov, </w:t>
      </w:r>
    </w:p>
    <w:p w14:paraId="1087A4B1" w14:textId="2FE717DA" w:rsidR="00956FA2" w:rsidRPr="002C483B" w:rsidRDefault="00956FA2" w:rsidP="002C483B">
      <w:pPr>
        <w:pStyle w:val="Nadpis2"/>
        <w:keepNext w:val="0"/>
        <w:keepLines w:val="0"/>
        <w:widowControl w:val="0"/>
        <w:numPr>
          <w:ilvl w:val="1"/>
          <w:numId w:val="9"/>
        </w:numPr>
        <w:spacing w:before="0"/>
        <w:ind w:left="1134"/>
        <w:jc w:val="both"/>
        <w:rPr>
          <w:rFonts w:ascii="Arial Narrow" w:hAnsi="Arial Narrow"/>
          <w:szCs w:val="22"/>
        </w:rPr>
      </w:pPr>
      <w:r w:rsidRPr="002C483B">
        <w:rPr>
          <w:rFonts w:ascii="Arial Narrow" w:hAnsi="Arial Narrow"/>
          <w:szCs w:val="22"/>
        </w:rPr>
        <w:t xml:space="preserve">poskytovať </w:t>
      </w:r>
      <w:r w:rsidR="001D40BB" w:rsidRPr="002C483B">
        <w:rPr>
          <w:rFonts w:ascii="Arial Narrow" w:hAnsi="Arial Narrow"/>
          <w:szCs w:val="22"/>
          <w:lang w:val="sk-SK"/>
        </w:rPr>
        <w:t>Vykonávateľovi</w:t>
      </w:r>
      <w:r w:rsidRPr="002C483B">
        <w:rPr>
          <w:rFonts w:ascii="Arial Narrow" w:hAnsi="Arial Narrow"/>
          <w:szCs w:val="22"/>
        </w:rPr>
        <w:t xml:space="preserve"> bez zbytočného odkladu dodatočné informácie týkajúce sa </w:t>
      </w:r>
      <w:r w:rsidR="001D40BB" w:rsidRPr="002C483B">
        <w:rPr>
          <w:rFonts w:ascii="Arial Narrow" w:hAnsi="Arial Narrow"/>
          <w:szCs w:val="22"/>
          <w:lang w:val="sk-SK"/>
        </w:rPr>
        <w:t xml:space="preserve">implementácie </w:t>
      </w:r>
      <w:r w:rsidR="001D40BB" w:rsidRPr="002C483B">
        <w:rPr>
          <w:rFonts w:ascii="Arial Narrow" w:hAnsi="Arial Narrow"/>
          <w:szCs w:val="22"/>
        </w:rPr>
        <w:t xml:space="preserve">finančného nástroja a plnenia </w:t>
      </w:r>
      <w:r w:rsidR="00DE5553" w:rsidRPr="002C483B">
        <w:rPr>
          <w:rFonts w:ascii="Arial Narrow" w:hAnsi="Arial Narrow"/>
          <w:szCs w:val="22"/>
          <w:lang w:val="sk-SK"/>
        </w:rPr>
        <w:t xml:space="preserve">míľnikov a </w:t>
      </w:r>
      <w:r w:rsidR="001D40BB" w:rsidRPr="002C483B">
        <w:rPr>
          <w:rFonts w:ascii="Arial Narrow" w:hAnsi="Arial Narrow"/>
          <w:szCs w:val="22"/>
        </w:rPr>
        <w:t>cie</w:t>
      </w:r>
      <w:r w:rsidR="001D40BB" w:rsidRPr="002C483B">
        <w:rPr>
          <w:rFonts w:ascii="Arial Narrow" w:hAnsi="Arial Narrow"/>
          <w:szCs w:val="22"/>
          <w:lang w:val="sk-SK"/>
        </w:rPr>
        <w:t>ľov Plánu obnovy</w:t>
      </w:r>
      <w:r w:rsidR="001D40BB" w:rsidRPr="002C483B">
        <w:rPr>
          <w:rFonts w:ascii="Arial Narrow" w:hAnsi="Arial Narrow"/>
          <w:szCs w:val="22"/>
        </w:rPr>
        <w:t>,</w:t>
      </w:r>
    </w:p>
    <w:p w14:paraId="3EC5C47C" w14:textId="1405035E" w:rsidR="00956FA2" w:rsidRPr="002C483B" w:rsidRDefault="00956FA2" w:rsidP="002C483B">
      <w:pPr>
        <w:pStyle w:val="Nadpis2"/>
        <w:keepNext w:val="0"/>
        <w:keepLines w:val="0"/>
        <w:widowControl w:val="0"/>
        <w:numPr>
          <w:ilvl w:val="1"/>
          <w:numId w:val="9"/>
        </w:numPr>
        <w:spacing w:before="0"/>
        <w:ind w:left="1134"/>
        <w:jc w:val="both"/>
        <w:rPr>
          <w:rFonts w:ascii="Arial Narrow" w:hAnsi="Arial Narrow"/>
          <w:szCs w:val="22"/>
        </w:rPr>
      </w:pPr>
      <w:r w:rsidRPr="002C483B">
        <w:rPr>
          <w:rFonts w:ascii="Arial Narrow" w:hAnsi="Arial Narrow"/>
          <w:szCs w:val="22"/>
        </w:rPr>
        <w:t xml:space="preserve">predkladať </w:t>
      </w:r>
      <w:r w:rsidR="001D40BB" w:rsidRPr="002C483B">
        <w:rPr>
          <w:rFonts w:ascii="Arial Narrow" w:hAnsi="Arial Narrow"/>
          <w:szCs w:val="22"/>
          <w:lang w:val="sk-SK"/>
        </w:rPr>
        <w:t>Vykonávateľovi</w:t>
      </w:r>
      <w:r w:rsidRPr="002C483B">
        <w:rPr>
          <w:rFonts w:ascii="Arial Narrow" w:hAnsi="Arial Narrow"/>
          <w:szCs w:val="22"/>
        </w:rPr>
        <w:t xml:space="preserve"> </w:t>
      </w:r>
      <w:r w:rsidR="00AE1E37" w:rsidRPr="002C483B">
        <w:rPr>
          <w:rFonts w:ascii="Arial Narrow" w:hAnsi="Arial Narrow"/>
          <w:szCs w:val="22"/>
          <w:lang w:val="sk-SK"/>
        </w:rPr>
        <w:t xml:space="preserve">riadne a včas </w:t>
      </w:r>
      <w:r w:rsidRPr="002C483B">
        <w:rPr>
          <w:rFonts w:ascii="Arial Narrow" w:hAnsi="Arial Narrow"/>
          <w:szCs w:val="22"/>
        </w:rPr>
        <w:t>správy</w:t>
      </w:r>
      <w:r w:rsidR="00A47862" w:rsidRPr="002C483B">
        <w:rPr>
          <w:rFonts w:ascii="Arial Narrow" w:hAnsi="Arial Narrow"/>
          <w:szCs w:val="22"/>
          <w:lang w:val="sk-SK"/>
        </w:rPr>
        <w:t xml:space="preserve"> podľa článku</w:t>
      </w:r>
      <w:r w:rsidR="00EF61B6" w:rsidRPr="002C483B">
        <w:rPr>
          <w:rFonts w:ascii="Arial Narrow" w:hAnsi="Arial Narrow"/>
          <w:szCs w:val="22"/>
          <w:lang w:val="sk-SK"/>
        </w:rPr>
        <w:t xml:space="preserve"> 9 tejto Zmluvy</w:t>
      </w:r>
      <w:r w:rsidR="001D40BB" w:rsidRPr="002C483B">
        <w:rPr>
          <w:rFonts w:ascii="Arial Narrow" w:hAnsi="Arial Narrow"/>
          <w:szCs w:val="22"/>
        </w:rPr>
        <w:t>,</w:t>
      </w:r>
      <w:r w:rsidRPr="002C483B">
        <w:rPr>
          <w:rFonts w:ascii="Arial Narrow" w:hAnsi="Arial Narrow"/>
          <w:szCs w:val="22"/>
        </w:rPr>
        <w:t xml:space="preserve"> </w:t>
      </w:r>
    </w:p>
    <w:p w14:paraId="440FAD00" w14:textId="706B2534" w:rsidR="00956FA2" w:rsidRPr="002C483B" w:rsidRDefault="00956FA2" w:rsidP="002C483B">
      <w:pPr>
        <w:pStyle w:val="Nadpis2"/>
        <w:keepNext w:val="0"/>
        <w:keepLines w:val="0"/>
        <w:widowControl w:val="0"/>
        <w:numPr>
          <w:ilvl w:val="1"/>
          <w:numId w:val="9"/>
        </w:numPr>
        <w:spacing w:before="0"/>
        <w:ind w:left="1134"/>
        <w:jc w:val="both"/>
        <w:rPr>
          <w:rFonts w:ascii="Arial Narrow" w:hAnsi="Arial Narrow"/>
          <w:szCs w:val="22"/>
        </w:rPr>
      </w:pPr>
      <w:r w:rsidRPr="002C483B">
        <w:rPr>
          <w:rFonts w:ascii="Arial Narrow" w:hAnsi="Arial Narrow"/>
          <w:szCs w:val="22"/>
        </w:rPr>
        <w:t>zabezpečovať</w:t>
      </w:r>
      <w:r w:rsidR="00AE1E37" w:rsidRPr="002C483B">
        <w:rPr>
          <w:rFonts w:ascii="Arial Narrow" w:hAnsi="Arial Narrow"/>
          <w:szCs w:val="22"/>
          <w:lang w:val="sk-SK"/>
        </w:rPr>
        <w:t xml:space="preserve"> </w:t>
      </w:r>
      <w:r w:rsidRPr="002C483B">
        <w:rPr>
          <w:rFonts w:ascii="Arial Narrow" w:hAnsi="Arial Narrow"/>
          <w:szCs w:val="22"/>
        </w:rPr>
        <w:t xml:space="preserve">poskytnutie informácií, ktoré sú potrebné na účely podávania správ alebo monitorovania </w:t>
      </w:r>
      <w:r w:rsidR="00AE1E37" w:rsidRPr="002C483B">
        <w:rPr>
          <w:rFonts w:ascii="Arial Narrow" w:hAnsi="Arial Narrow"/>
          <w:szCs w:val="22"/>
          <w:lang w:val="sk-SK"/>
        </w:rPr>
        <w:t xml:space="preserve">plnenia </w:t>
      </w:r>
      <w:r w:rsidR="00DE5553" w:rsidRPr="002C483B">
        <w:rPr>
          <w:rFonts w:ascii="Arial Narrow" w:hAnsi="Arial Narrow"/>
          <w:szCs w:val="22"/>
          <w:lang w:val="sk-SK"/>
        </w:rPr>
        <w:t xml:space="preserve">míľnikov a </w:t>
      </w:r>
      <w:r w:rsidR="00AE1E37" w:rsidRPr="002C483B">
        <w:rPr>
          <w:rFonts w:ascii="Arial Narrow" w:hAnsi="Arial Narrow"/>
          <w:szCs w:val="22"/>
          <w:lang w:val="sk-SK"/>
        </w:rPr>
        <w:t>cie</w:t>
      </w:r>
      <w:r w:rsidR="00D56A0E" w:rsidRPr="002C483B">
        <w:rPr>
          <w:rFonts w:ascii="Arial Narrow" w:hAnsi="Arial Narrow"/>
          <w:szCs w:val="22"/>
          <w:lang w:val="sk-SK"/>
        </w:rPr>
        <w:t>ľ</w:t>
      </w:r>
      <w:r w:rsidR="00AE1E37" w:rsidRPr="002C483B">
        <w:rPr>
          <w:rFonts w:ascii="Arial Narrow" w:hAnsi="Arial Narrow"/>
          <w:szCs w:val="22"/>
          <w:lang w:val="sk-SK"/>
        </w:rPr>
        <w:t xml:space="preserve">ov Plánu obnovy, </w:t>
      </w:r>
    </w:p>
    <w:p w14:paraId="49DF1399" w14:textId="26C59ECC" w:rsidR="00B06114" w:rsidRPr="002C483B" w:rsidRDefault="00956FA2" w:rsidP="002C483B">
      <w:pPr>
        <w:pStyle w:val="Nadpis2"/>
        <w:keepNext w:val="0"/>
        <w:keepLines w:val="0"/>
        <w:widowControl w:val="0"/>
        <w:numPr>
          <w:ilvl w:val="1"/>
          <w:numId w:val="9"/>
        </w:numPr>
        <w:spacing w:before="0"/>
        <w:ind w:left="1134"/>
        <w:jc w:val="both"/>
        <w:rPr>
          <w:rFonts w:ascii="Arial Narrow" w:hAnsi="Arial Narrow"/>
          <w:szCs w:val="22"/>
        </w:rPr>
      </w:pPr>
      <w:r w:rsidRPr="002C483B">
        <w:rPr>
          <w:rFonts w:ascii="Arial Narrow" w:hAnsi="Arial Narrow"/>
          <w:szCs w:val="22"/>
        </w:rPr>
        <w:t>zabezpečovať</w:t>
      </w:r>
      <w:r w:rsidR="00D56A0E" w:rsidRPr="002C483B">
        <w:rPr>
          <w:rFonts w:ascii="Arial Narrow" w:hAnsi="Arial Narrow"/>
          <w:szCs w:val="22"/>
          <w:lang w:val="sk-SK"/>
        </w:rPr>
        <w:t xml:space="preserve"> implementáciu finančného nástroja</w:t>
      </w:r>
      <w:r w:rsidRPr="002C483B">
        <w:rPr>
          <w:rFonts w:ascii="Arial Narrow" w:hAnsi="Arial Narrow"/>
          <w:szCs w:val="22"/>
        </w:rPr>
        <w:t xml:space="preserve"> v súlade s audítorskými požiadavkami stanovenými na vedenie dokumentácie a osobitných záznamov v zmysle </w:t>
      </w:r>
      <w:r w:rsidR="00B05CBE" w:rsidRPr="002C483B">
        <w:rPr>
          <w:rFonts w:ascii="Arial Narrow" w:hAnsi="Arial Narrow"/>
          <w:szCs w:val="22"/>
          <w:lang w:val="sk-SK"/>
        </w:rPr>
        <w:t xml:space="preserve">tejto </w:t>
      </w:r>
      <w:r w:rsidRPr="002C483B">
        <w:rPr>
          <w:rFonts w:ascii="Arial Narrow" w:hAnsi="Arial Narrow"/>
          <w:szCs w:val="22"/>
        </w:rPr>
        <w:t>Zmluvy</w:t>
      </w:r>
      <w:r w:rsidR="00EF61B6" w:rsidRPr="002C483B">
        <w:rPr>
          <w:rFonts w:ascii="Arial Narrow" w:hAnsi="Arial Narrow"/>
          <w:szCs w:val="22"/>
          <w:lang w:val="sk-SK"/>
        </w:rPr>
        <w:t>, ako aj strpieť výkon a poskytnúť súčinnosť pri výkone finančnej kontroly a auditu,</w:t>
      </w:r>
    </w:p>
    <w:p w14:paraId="6EDBDF57" w14:textId="323A3083" w:rsidR="00956FA2" w:rsidRPr="002C483B" w:rsidRDefault="00956FA2" w:rsidP="002C483B">
      <w:pPr>
        <w:pStyle w:val="Nadpis2"/>
        <w:keepNext w:val="0"/>
        <w:keepLines w:val="0"/>
        <w:widowControl w:val="0"/>
        <w:numPr>
          <w:ilvl w:val="1"/>
          <w:numId w:val="9"/>
        </w:numPr>
        <w:spacing w:before="0"/>
        <w:ind w:left="1134"/>
        <w:jc w:val="both"/>
        <w:rPr>
          <w:rFonts w:ascii="Arial Narrow" w:hAnsi="Arial Narrow"/>
          <w:szCs w:val="22"/>
        </w:rPr>
      </w:pPr>
      <w:r w:rsidRPr="002C483B">
        <w:rPr>
          <w:rFonts w:ascii="Arial Narrow" w:hAnsi="Arial Narrow"/>
          <w:szCs w:val="22"/>
        </w:rPr>
        <w:t xml:space="preserve">sprístupňovať na výzvu </w:t>
      </w:r>
      <w:r w:rsidR="00D56A0E" w:rsidRPr="002C483B">
        <w:rPr>
          <w:rFonts w:ascii="Arial Narrow" w:hAnsi="Arial Narrow"/>
          <w:szCs w:val="22"/>
          <w:lang w:val="sk-SK"/>
        </w:rPr>
        <w:t>Vykonávateľa alebo NIKA</w:t>
      </w:r>
      <w:r w:rsidRPr="002C483B">
        <w:rPr>
          <w:rFonts w:ascii="Arial Narrow" w:hAnsi="Arial Narrow"/>
          <w:szCs w:val="22"/>
        </w:rPr>
        <w:t xml:space="preserve"> všetky dokumenty týkajúce sa implementovania finančných nástrojov, ako aj plnenia svojich záväzkov pre štátne orgány oprávnené vykonávať audit </w:t>
      </w:r>
      <w:r w:rsidR="006910F3" w:rsidRPr="002C483B">
        <w:rPr>
          <w:rFonts w:ascii="Arial Narrow" w:hAnsi="Arial Narrow"/>
          <w:szCs w:val="22"/>
          <w:lang w:val="sk-SK"/>
        </w:rPr>
        <w:t xml:space="preserve"> </w:t>
      </w:r>
      <w:r w:rsidRPr="002C483B">
        <w:rPr>
          <w:rFonts w:ascii="Arial Narrow" w:hAnsi="Arial Narrow"/>
          <w:szCs w:val="22"/>
        </w:rPr>
        <w:t xml:space="preserve">využitia Prostriedkov </w:t>
      </w:r>
      <w:r w:rsidR="00D56A0E" w:rsidRPr="002C483B">
        <w:rPr>
          <w:rFonts w:ascii="Arial Narrow" w:hAnsi="Arial Narrow"/>
          <w:szCs w:val="22"/>
          <w:lang w:val="sk-SK"/>
        </w:rPr>
        <w:t xml:space="preserve">mechanizmu </w:t>
      </w:r>
      <w:r w:rsidRPr="002C483B">
        <w:rPr>
          <w:rFonts w:ascii="Arial Narrow" w:hAnsi="Arial Narrow"/>
          <w:szCs w:val="22"/>
        </w:rPr>
        <w:t>v zmysle všeobecne záväzných právnych predpisov, ako aj orgánom Komisie a Európskeho dvora audítorov v </w:t>
      </w:r>
      <w:r w:rsidR="00A5445D" w:rsidRPr="002C483B">
        <w:rPr>
          <w:rFonts w:ascii="Arial Narrow" w:hAnsi="Arial Narrow"/>
          <w:szCs w:val="22"/>
        </w:rPr>
        <w:t>zmysle p</w:t>
      </w:r>
      <w:r w:rsidR="00D56A0E" w:rsidRPr="002C483B">
        <w:rPr>
          <w:rFonts w:ascii="Arial Narrow" w:hAnsi="Arial Narrow"/>
          <w:szCs w:val="22"/>
        </w:rPr>
        <w:t>redpisov EÚ,</w:t>
      </w:r>
      <w:r w:rsidRPr="002C483B">
        <w:rPr>
          <w:rFonts w:ascii="Arial Narrow" w:hAnsi="Arial Narrow"/>
          <w:szCs w:val="22"/>
        </w:rPr>
        <w:t xml:space="preserve"> </w:t>
      </w:r>
      <w:r w:rsidR="00932AE2" w:rsidRPr="002C483B">
        <w:rPr>
          <w:rFonts w:ascii="Arial Narrow" w:hAnsi="Arial Narrow"/>
          <w:szCs w:val="22"/>
          <w:lang w:val="sk-SK"/>
        </w:rPr>
        <w:t>ako aj zmluvne zabezpečiť</w:t>
      </w:r>
      <w:r w:rsidR="00932AE2" w:rsidRPr="002C483B">
        <w:rPr>
          <w:rFonts w:ascii="Arial Narrow" w:hAnsi="Arial Narrow"/>
          <w:szCs w:val="22"/>
        </w:rPr>
        <w:t xml:space="preserve">, aby </w:t>
      </w:r>
      <w:r w:rsidR="00B318BD" w:rsidRPr="002C483B">
        <w:rPr>
          <w:rFonts w:ascii="Arial Narrow" w:hAnsi="Arial Narrow"/>
          <w:szCs w:val="22"/>
          <w:lang w:val="sk-SK"/>
        </w:rPr>
        <w:t>F</w:t>
      </w:r>
      <w:r w:rsidR="00932AE2" w:rsidRPr="002C483B">
        <w:rPr>
          <w:rFonts w:ascii="Arial Narrow" w:hAnsi="Arial Narrow"/>
          <w:szCs w:val="22"/>
        </w:rPr>
        <w:t>inanční sprostredkovatelia a </w:t>
      </w:r>
      <w:r w:rsidR="00B318BD" w:rsidRPr="002C483B">
        <w:rPr>
          <w:rFonts w:ascii="Arial Narrow" w:hAnsi="Arial Narrow"/>
          <w:szCs w:val="22"/>
          <w:lang w:val="sk-SK"/>
        </w:rPr>
        <w:t>P</w:t>
      </w:r>
      <w:r w:rsidR="00932AE2" w:rsidRPr="002C483B">
        <w:rPr>
          <w:rFonts w:ascii="Arial Narrow" w:hAnsi="Arial Narrow"/>
          <w:szCs w:val="22"/>
          <w:lang w:val="sk-SK"/>
        </w:rPr>
        <w:t>rijímatelia boli povinní strpieť výkon auditu,</w:t>
      </w:r>
    </w:p>
    <w:p w14:paraId="04140D69" w14:textId="66F3E723" w:rsidR="00956FA2" w:rsidRPr="002C483B" w:rsidRDefault="00956FA2" w:rsidP="002C483B">
      <w:pPr>
        <w:pStyle w:val="Nadpis2"/>
        <w:keepNext w:val="0"/>
        <w:keepLines w:val="0"/>
        <w:widowControl w:val="0"/>
        <w:numPr>
          <w:ilvl w:val="1"/>
          <w:numId w:val="9"/>
        </w:numPr>
        <w:spacing w:before="0"/>
        <w:ind w:left="1134" w:hanging="578"/>
        <w:jc w:val="both"/>
        <w:rPr>
          <w:rFonts w:ascii="Arial Narrow" w:hAnsi="Arial Narrow"/>
          <w:szCs w:val="22"/>
        </w:rPr>
      </w:pPr>
      <w:r w:rsidRPr="002C483B">
        <w:rPr>
          <w:rFonts w:ascii="Arial Narrow" w:hAnsi="Arial Narrow"/>
          <w:szCs w:val="22"/>
        </w:rPr>
        <w:t xml:space="preserve">vytvárať podmienky pre výkon kontroly </w:t>
      </w:r>
      <w:r w:rsidR="00EA36A6" w:rsidRPr="002C483B">
        <w:rPr>
          <w:rFonts w:ascii="Arial Narrow" w:hAnsi="Arial Narrow"/>
          <w:szCs w:val="22"/>
          <w:lang w:val="sk-SK"/>
        </w:rPr>
        <w:t xml:space="preserve">NIKA, </w:t>
      </w:r>
      <w:r w:rsidR="00D56A0E" w:rsidRPr="002C483B">
        <w:rPr>
          <w:rFonts w:ascii="Arial Narrow" w:hAnsi="Arial Narrow"/>
          <w:szCs w:val="22"/>
          <w:lang w:val="sk-SK"/>
        </w:rPr>
        <w:t>Vykonávateľa</w:t>
      </w:r>
      <w:r w:rsidRPr="002C483B">
        <w:rPr>
          <w:rFonts w:ascii="Arial Narrow" w:hAnsi="Arial Narrow"/>
          <w:szCs w:val="22"/>
        </w:rPr>
        <w:t xml:space="preserve"> </w:t>
      </w:r>
      <w:r w:rsidR="009523DF" w:rsidRPr="002C483B">
        <w:rPr>
          <w:rFonts w:ascii="Arial Narrow" w:hAnsi="Arial Narrow"/>
          <w:szCs w:val="22"/>
          <w:lang w:val="sk-SK"/>
        </w:rPr>
        <w:t xml:space="preserve">alebo </w:t>
      </w:r>
      <w:r w:rsidR="00EA36A6" w:rsidRPr="002C483B">
        <w:rPr>
          <w:rFonts w:ascii="Arial Narrow" w:hAnsi="Arial Narrow"/>
          <w:szCs w:val="22"/>
          <w:lang w:val="sk-SK"/>
        </w:rPr>
        <w:t xml:space="preserve">nimi </w:t>
      </w:r>
      <w:r w:rsidR="009523DF" w:rsidRPr="002C483B">
        <w:rPr>
          <w:rFonts w:ascii="Arial Narrow" w:hAnsi="Arial Narrow"/>
          <w:szCs w:val="22"/>
          <w:lang w:val="sk-SK"/>
        </w:rPr>
        <w:t xml:space="preserve">oprávnených osôb na výkon kontroly </w:t>
      </w:r>
      <w:r w:rsidRPr="002C483B">
        <w:rPr>
          <w:rFonts w:ascii="Arial Narrow" w:hAnsi="Arial Narrow"/>
          <w:szCs w:val="22"/>
        </w:rPr>
        <w:t>u </w:t>
      </w:r>
      <w:r w:rsidR="00B318BD" w:rsidRPr="002C483B">
        <w:rPr>
          <w:rFonts w:ascii="Arial Narrow" w:hAnsi="Arial Narrow"/>
          <w:szCs w:val="22"/>
          <w:lang w:val="sk-SK"/>
        </w:rPr>
        <w:t>F</w:t>
      </w:r>
      <w:r w:rsidR="00D56A0E" w:rsidRPr="002C483B">
        <w:rPr>
          <w:rFonts w:ascii="Arial Narrow" w:hAnsi="Arial Narrow"/>
          <w:szCs w:val="22"/>
        </w:rPr>
        <w:t>inančného sprostredkovateľa a u</w:t>
      </w:r>
      <w:r w:rsidRPr="002C483B">
        <w:rPr>
          <w:rFonts w:ascii="Arial Narrow" w:hAnsi="Arial Narrow"/>
          <w:szCs w:val="22"/>
        </w:rPr>
        <w:t xml:space="preserve"> </w:t>
      </w:r>
      <w:r w:rsidR="00B318BD" w:rsidRPr="002C483B">
        <w:rPr>
          <w:rFonts w:ascii="Arial Narrow" w:hAnsi="Arial Narrow"/>
          <w:szCs w:val="22"/>
          <w:lang w:val="sk-SK"/>
        </w:rPr>
        <w:t>P</w:t>
      </w:r>
      <w:r w:rsidRPr="002C483B">
        <w:rPr>
          <w:rFonts w:ascii="Arial Narrow" w:hAnsi="Arial Narrow"/>
          <w:szCs w:val="22"/>
        </w:rPr>
        <w:t xml:space="preserve">rijímateľa podľa ustanovení Systému </w:t>
      </w:r>
      <w:r w:rsidR="00D56A0E" w:rsidRPr="002C483B">
        <w:rPr>
          <w:rFonts w:ascii="Arial Narrow" w:hAnsi="Arial Narrow"/>
          <w:szCs w:val="22"/>
          <w:lang w:val="sk-SK"/>
        </w:rPr>
        <w:t xml:space="preserve">implementácie </w:t>
      </w:r>
      <w:r w:rsidRPr="002C483B">
        <w:rPr>
          <w:rFonts w:ascii="Arial Narrow" w:hAnsi="Arial Narrow"/>
          <w:szCs w:val="22"/>
        </w:rPr>
        <w:t>a v súlade s</w:t>
      </w:r>
      <w:r w:rsidR="00D56A0E" w:rsidRPr="002C483B">
        <w:rPr>
          <w:rFonts w:ascii="Arial Narrow" w:hAnsi="Arial Narrow"/>
          <w:szCs w:val="22"/>
        </w:rPr>
        <w:t> </w:t>
      </w:r>
      <w:r w:rsidR="00D56A0E" w:rsidRPr="002C483B">
        <w:rPr>
          <w:rFonts w:ascii="Arial Narrow" w:hAnsi="Arial Narrow"/>
          <w:szCs w:val="22"/>
          <w:lang w:val="sk-SK"/>
        </w:rPr>
        <w:t xml:space="preserve">právnymi predpismi </w:t>
      </w:r>
      <w:r w:rsidRPr="002C483B">
        <w:rPr>
          <w:rFonts w:ascii="Arial Narrow" w:hAnsi="Arial Narrow"/>
          <w:szCs w:val="22"/>
        </w:rPr>
        <w:t>SR</w:t>
      </w:r>
      <w:r w:rsidR="006910F3" w:rsidRPr="002C483B">
        <w:rPr>
          <w:rFonts w:ascii="Arial Narrow" w:hAnsi="Arial Narrow"/>
          <w:szCs w:val="22"/>
          <w:lang w:val="sk-SK"/>
        </w:rPr>
        <w:t xml:space="preserve"> a</w:t>
      </w:r>
      <w:r w:rsidR="00DE5553" w:rsidRPr="002C483B">
        <w:rPr>
          <w:rFonts w:ascii="Arial Narrow" w:hAnsi="Arial Narrow"/>
          <w:szCs w:val="22"/>
          <w:lang w:val="sk-SK"/>
        </w:rPr>
        <w:t>/alebo</w:t>
      </w:r>
      <w:r w:rsidR="006910F3" w:rsidRPr="002C483B">
        <w:rPr>
          <w:rFonts w:ascii="Arial Narrow" w:hAnsi="Arial Narrow"/>
          <w:szCs w:val="22"/>
          <w:lang w:val="sk-SK"/>
        </w:rPr>
        <w:t xml:space="preserve"> EÚ</w:t>
      </w:r>
      <w:r w:rsidRPr="002C483B">
        <w:rPr>
          <w:rFonts w:ascii="Arial Narrow" w:hAnsi="Arial Narrow"/>
          <w:szCs w:val="22"/>
        </w:rPr>
        <w:t xml:space="preserve">, najmä v súlade so </w:t>
      </w:r>
      <w:r w:rsidRPr="002C483B">
        <w:rPr>
          <w:rFonts w:ascii="Arial Narrow" w:hAnsi="Arial Narrow"/>
          <w:szCs w:val="22"/>
          <w:lang w:val="sk-SK"/>
        </w:rPr>
        <w:t>Zákonom</w:t>
      </w:r>
      <w:r w:rsidRPr="002C483B">
        <w:rPr>
          <w:rFonts w:ascii="Arial Narrow" w:hAnsi="Arial Narrow"/>
          <w:szCs w:val="22"/>
        </w:rPr>
        <w:t xml:space="preserve"> o finančnej kontrole</w:t>
      </w:r>
      <w:r w:rsidR="00B318BD" w:rsidRPr="002C483B">
        <w:rPr>
          <w:rFonts w:ascii="Arial Narrow" w:hAnsi="Arial Narrow"/>
          <w:szCs w:val="22"/>
          <w:lang w:val="sk-SK"/>
        </w:rPr>
        <w:t>,</w:t>
      </w:r>
      <w:r w:rsidR="00932AE2" w:rsidRPr="002C483B">
        <w:rPr>
          <w:rFonts w:ascii="Arial Narrow" w:hAnsi="Arial Narrow"/>
          <w:szCs w:val="22"/>
        </w:rPr>
        <w:t xml:space="preserve"> a zmluvne zabezpečiť, aby títo </w:t>
      </w:r>
      <w:r w:rsidR="00B318BD" w:rsidRPr="002C483B">
        <w:rPr>
          <w:rFonts w:ascii="Arial Narrow" w:hAnsi="Arial Narrow"/>
          <w:szCs w:val="22"/>
          <w:lang w:val="sk-SK"/>
        </w:rPr>
        <w:t>F</w:t>
      </w:r>
      <w:r w:rsidR="00932AE2" w:rsidRPr="002C483B">
        <w:rPr>
          <w:rFonts w:ascii="Arial Narrow" w:hAnsi="Arial Narrow"/>
          <w:szCs w:val="22"/>
        </w:rPr>
        <w:t>inanční sprostredkovatelia a </w:t>
      </w:r>
      <w:r w:rsidR="00B318BD" w:rsidRPr="002C483B">
        <w:rPr>
          <w:rFonts w:ascii="Arial Narrow" w:hAnsi="Arial Narrow"/>
          <w:szCs w:val="22"/>
          <w:lang w:val="sk-SK"/>
        </w:rPr>
        <w:t>P</w:t>
      </w:r>
      <w:r w:rsidR="00932AE2" w:rsidRPr="002C483B">
        <w:rPr>
          <w:rFonts w:ascii="Arial Narrow" w:hAnsi="Arial Narrow"/>
          <w:szCs w:val="22"/>
          <w:lang w:val="sk-SK"/>
        </w:rPr>
        <w:t>rijímatelia boli povinní strpieť výkon kontroly,</w:t>
      </w:r>
    </w:p>
    <w:p w14:paraId="75448C4C" w14:textId="61C73073" w:rsidR="00541913" w:rsidRPr="002C483B" w:rsidRDefault="00956FA2" w:rsidP="002C483B">
      <w:pPr>
        <w:pStyle w:val="Nadpis2"/>
        <w:keepNext w:val="0"/>
        <w:keepLines w:val="0"/>
        <w:widowControl w:val="0"/>
        <w:numPr>
          <w:ilvl w:val="1"/>
          <w:numId w:val="9"/>
        </w:numPr>
        <w:spacing w:before="0"/>
        <w:ind w:left="1134" w:hanging="578"/>
        <w:jc w:val="both"/>
        <w:rPr>
          <w:rFonts w:ascii="Arial Narrow" w:hAnsi="Arial Narrow"/>
          <w:szCs w:val="22"/>
        </w:rPr>
      </w:pPr>
      <w:r w:rsidRPr="002C483B">
        <w:rPr>
          <w:rFonts w:ascii="Arial Narrow" w:hAnsi="Arial Narrow"/>
          <w:szCs w:val="22"/>
        </w:rPr>
        <w:t>zabezpečovať výkon kontroly u </w:t>
      </w:r>
      <w:r w:rsidR="00B318BD" w:rsidRPr="002C483B">
        <w:rPr>
          <w:rFonts w:ascii="Arial Narrow" w:hAnsi="Arial Narrow"/>
          <w:szCs w:val="22"/>
          <w:lang w:val="sk-SK"/>
        </w:rPr>
        <w:t>F</w:t>
      </w:r>
      <w:r w:rsidRPr="002C483B">
        <w:rPr>
          <w:rFonts w:ascii="Arial Narrow" w:hAnsi="Arial Narrow"/>
          <w:szCs w:val="22"/>
        </w:rPr>
        <w:t>inančného sprostredkovateľa a u </w:t>
      </w:r>
      <w:r w:rsidR="00B318BD" w:rsidRPr="002C483B">
        <w:rPr>
          <w:rFonts w:ascii="Arial Narrow" w:hAnsi="Arial Narrow"/>
          <w:szCs w:val="22"/>
          <w:lang w:val="sk-SK"/>
        </w:rPr>
        <w:t>P</w:t>
      </w:r>
      <w:r w:rsidRPr="002C483B">
        <w:rPr>
          <w:rFonts w:ascii="Arial Narrow" w:hAnsi="Arial Narrow"/>
          <w:szCs w:val="22"/>
        </w:rPr>
        <w:t>rijímateľa</w:t>
      </w:r>
      <w:r w:rsidRPr="002C483B">
        <w:rPr>
          <w:rFonts w:ascii="Arial Narrow" w:hAnsi="Arial Narrow"/>
          <w:szCs w:val="22"/>
          <w:lang w:val="sk-SK"/>
        </w:rPr>
        <w:t xml:space="preserve"> </w:t>
      </w:r>
      <w:r w:rsidRPr="002C483B">
        <w:rPr>
          <w:rFonts w:ascii="Arial Narrow" w:hAnsi="Arial Narrow"/>
          <w:szCs w:val="22"/>
        </w:rPr>
        <w:t xml:space="preserve">podľa ustanovení o kontrole a audite Systému </w:t>
      </w:r>
      <w:r w:rsidR="00472BA1" w:rsidRPr="002C483B">
        <w:rPr>
          <w:rFonts w:ascii="Arial Narrow" w:hAnsi="Arial Narrow"/>
          <w:szCs w:val="22"/>
          <w:lang w:val="sk-SK"/>
        </w:rPr>
        <w:t>implementácie</w:t>
      </w:r>
      <w:r w:rsidR="00541913" w:rsidRPr="002C483B">
        <w:rPr>
          <w:rFonts w:ascii="Arial Narrow" w:hAnsi="Arial Narrow"/>
          <w:szCs w:val="22"/>
          <w:lang w:val="sk-SK"/>
        </w:rPr>
        <w:t>,</w:t>
      </w:r>
    </w:p>
    <w:p w14:paraId="62AE9D65" w14:textId="58594F50" w:rsidR="00956FA2" w:rsidRPr="002C483B" w:rsidRDefault="00956FA2" w:rsidP="002C483B">
      <w:pPr>
        <w:pStyle w:val="Nadpis2"/>
        <w:keepNext w:val="0"/>
        <w:keepLines w:val="0"/>
        <w:widowControl w:val="0"/>
        <w:numPr>
          <w:ilvl w:val="1"/>
          <w:numId w:val="9"/>
        </w:numPr>
        <w:spacing w:before="0"/>
        <w:ind w:left="1134" w:hanging="578"/>
        <w:jc w:val="both"/>
        <w:rPr>
          <w:rFonts w:ascii="Arial Narrow" w:hAnsi="Arial Narrow"/>
          <w:szCs w:val="22"/>
        </w:rPr>
      </w:pPr>
      <w:r w:rsidRPr="002C483B">
        <w:rPr>
          <w:rFonts w:ascii="Arial Narrow" w:hAnsi="Arial Narrow"/>
          <w:szCs w:val="22"/>
        </w:rPr>
        <w:t>spravovať Prostriedky</w:t>
      </w:r>
      <w:r w:rsidR="00472BA1" w:rsidRPr="002C483B">
        <w:rPr>
          <w:rFonts w:ascii="Arial Narrow" w:hAnsi="Arial Narrow"/>
          <w:szCs w:val="22"/>
          <w:lang w:val="sk-SK"/>
        </w:rPr>
        <w:t xml:space="preserve"> mechanizmu</w:t>
      </w:r>
      <w:r w:rsidRPr="002C483B">
        <w:rPr>
          <w:rFonts w:ascii="Arial Narrow" w:hAnsi="Arial Narrow"/>
          <w:szCs w:val="22"/>
        </w:rPr>
        <w:t xml:space="preserve"> nezávisle a s odbornou starostlivosťou a konať výlučne v záujme </w:t>
      </w:r>
      <w:r w:rsidR="00472BA1" w:rsidRPr="002C483B">
        <w:rPr>
          <w:rFonts w:ascii="Arial Narrow" w:hAnsi="Arial Narrow"/>
          <w:szCs w:val="22"/>
          <w:lang w:val="sk-SK"/>
        </w:rPr>
        <w:t>Vykonávateľa,</w:t>
      </w:r>
    </w:p>
    <w:p w14:paraId="2077AA7F" w14:textId="7A7FDF4E" w:rsidR="00F1624A" w:rsidRPr="002C483B" w:rsidRDefault="00956FA2" w:rsidP="002C483B">
      <w:pPr>
        <w:pStyle w:val="Nadpis2"/>
        <w:keepNext w:val="0"/>
        <w:keepLines w:val="0"/>
        <w:widowControl w:val="0"/>
        <w:numPr>
          <w:ilvl w:val="1"/>
          <w:numId w:val="9"/>
        </w:numPr>
        <w:spacing w:before="0"/>
        <w:ind w:left="1134" w:hanging="578"/>
        <w:jc w:val="both"/>
        <w:rPr>
          <w:rFonts w:ascii="Arial Narrow" w:hAnsi="Arial Narrow"/>
          <w:szCs w:val="22"/>
          <w:lang w:val="sk-SK"/>
        </w:rPr>
      </w:pPr>
      <w:r w:rsidRPr="002C483B">
        <w:rPr>
          <w:rFonts w:ascii="Arial Narrow" w:hAnsi="Arial Narrow"/>
          <w:szCs w:val="22"/>
        </w:rPr>
        <w:t>zabezpečovať v zmluvnom vzťahu s Finančnými sprostredkovateľ</w:t>
      </w:r>
      <w:r w:rsidR="00BE7424" w:rsidRPr="002C483B">
        <w:rPr>
          <w:rFonts w:ascii="Arial Narrow" w:hAnsi="Arial Narrow"/>
          <w:szCs w:val="22"/>
          <w:lang w:val="sk-SK"/>
        </w:rPr>
        <w:t>om</w:t>
      </w:r>
      <w:r w:rsidRPr="002C483B">
        <w:rPr>
          <w:rFonts w:ascii="Arial Narrow" w:hAnsi="Arial Narrow"/>
          <w:szCs w:val="22"/>
        </w:rPr>
        <w:t>, ako aj s</w:t>
      </w:r>
      <w:r w:rsidR="000F0F32" w:rsidRPr="002C483B">
        <w:rPr>
          <w:rFonts w:ascii="Arial Narrow" w:hAnsi="Arial Narrow"/>
          <w:szCs w:val="22"/>
        </w:rPr>
        <w:t> </w:t>
      </w:r>
      <w:r w:rsidR="00B318BD" w:rsidRPr="002C483B">
        <w:rPr>
          <w:rFonts w:ascii="Arial Narrow" w:hAnsi="Arial Narrow"/>
          <w:szCs w:val="22"/>
          <w:lang w:val="sk-SK"/>
        </w:rPr>
        <w:t>P</w:t>
      </w:r>
      <w:r w:rsidRPr="002C483B">
        <w:rPr>
          <w:rFonts w:ascii="Arial Narrow" w:hAnsi="Arial Narrow"/>
          <w:szCs w:val="22"/>
        </w:rPr>
        <w:t>rijímateľ</w:t>
      </w:r>
      <w:r w:rsidR="00BE7424" w:rsidRPr="002C483B">
        <w:rPr>
          <w:rFonts w:ascii="Arial Narrow" w:hAnsi="Arial Narrow"/>
          <w:szCs w:val="22"/>
          <w:lang w:val="sk-SK"/>
        </w:rPr>
        <w:t>om</w:t>
      </w:r>
      <w:r w:rsidR="000F0F32" w:rsidRPr="002C483B">
        <w:rPr>
          <w:rFonts w:ascii="Arial Narrow" w:hAnsi="Arial Narrow"/>
          <w:szCs w:val="22"/>
          <w:lang w:val="sk-SK"/>
        </w:rPr>
        <w:t>,</w:t>
      </w:r>
      <w:r w:rsidRPr="002C483B">
        <w:rPr>
          <w:rFonts w:ascii="Arial Narrow" w:hAnsi="Arial Narrow"/>
          <w:szCs w:val="22"/>
        </w:rPr>
        <w:t xml:space="preserve"> bezodkladné vrátenie </w:t>
      </w:r>
      <w:r w:rsidR="00472BA1" w:rsidRPr="002C483B">
        <w:rPr>
          <w:rFonts w:ascii="Arial Narrow" w:hAnsi="Arial Narrow"/>
          <w:szCs w:val="22"/>
        </w:rPr>
        <w:t>P</w:t>
      </w:r>
      <w:r w:rsidRPr="002C483B">
        <w:rPr>
          <w:rFonts w:ascii="Arial Narrow" w:hAnsi="Arial Narrow"/>
          <w:szCs w:val="22"/>
        </w:rPr>
        <w:t>rostriedkov</w:t>
      </w:r>
      <w:r w:rsidR="00472BA1" w:rsidRPr="002C483B">
        <w:rPr>
          <w:rFonts w:ascii="Arial Narrow" w:hAnsi="Arial Narrow"/>
          <w:szCs w:val="22"/>
          <w:lang w:val="sk-SK"/>
        </w:rPr>
        <w:t xml:space="preserve"> mechanizmu</w:t>
      </w:r>
      <w:r w:rsidRPr="002C483B">
        <w:rPr>
          <w:rFonts w:ascii="Arial Narrow" w:hAnsi="Arial Narrow"/>
          <w:szCs w:val="22"/>
        </w:rPr>
        <w:t xml:space="preserve"> Finančným sprostredkovateľom či </w:t>
      </w:r>
      <w:r w:rsidR="00B318BD" w:rsidRPr="002C483B">
        <w:rPr>
          <w:rFonts w:ascii="Arial Narrow" w:hAnsi="Arial Narrow"/>
          <w:szCs w:val="22"/>
          <w:lang w:val="sk-SK"/>
        </w:rPr>
        <w:t>P</w:t>
      </w:r>
      <w:r w:rsidRPr="002C483B">
        <w:rPr>
          <w:rFonts w:ascii="Arial Narrow" w:hAnsi="Arial Narrow"/>
          <w:szCs w:val="22"/>
        </w:rPr>
        <w:t>rijí</w:t>
      </w:r>
      <w:r w:rsidR="00472BA1" w:rsidRPr="002C483B">
        <w:rPr>
          <w:rFonts w:ascii="Arial Narrow" w:hAnsi="Arial Narrow"/>
          <w:szCs w:val="22"/>
        </w:rPr>
        <w:t>mateľom v prípade Nezrovnalosti</w:t>
      </w:r>
      <w:r w:rsidR="00662F35" w:rsidRPr="002C483B">
        <w:rPr>
          <w:rFonts w:ascii="Arial Narrow" w:hAnsi="Arial Narrow"/>
          <w:szCs w:val="22"/>
          <w:lang w:val="sk-SK"/>
        </w:rPr>
        <w:t xml:space="preserve"> tak, že</w:t>
      </w:r>
      <w:r w:rsidR="00DE5553" w:rsidRPr="002C483B">
        <w:rPr>
          <w:rFonts w:ascii="Arial Narrow" w:hAnsi="Arial Narrow"/>
          <w:szCs w:val="22"/>
          <w:lang w:val="sk-SK"/>
        </w:rPr>
        <w:t xml:space="preserve"> </w:t>
      </w:r>
      <w:r w:rsidR="00F67C7A" w:rsidRPr="002C483B">
        <w:rPr>
          <w:rFonts w:ascii="Arial Narrow" w:hAnsi="Arial Narrow"/>
          <w:szCs w:val="22"/>
          <w:lang w:val="sk-SK"/>
        </w:rPr>
        <w:t xml:space="preserve">pre tento prípad </w:t>
      </w:r>
      <w:r w:rsidR="00662F35" w:rsidRPr="002C483B">
        <w:rPr>
          <w:rFonts w:ascii="Arial Narrow" w:hAnsi="Arial Narrow"/>
          <w:szCs w:val="22"/>
          <w:lang w:val="sk-SK"/>
        </w:rPr>
        <w:t>zmluvne zaviaže Prijímateľa v Zmluve s </w:t>
      </w:r>
      <w:r w:rsidR="000F0F32" w:rsidRPr="002C483B">
        <w:rPr>
          <w:rFonts w:ascii="Arial Narrow" w:hAnsi="Arial Narrow"/>
          <w:szCs w:val="22"/>
          <w:lang w:val="sk-SK"/>
        </w:rPr>
        <w:t>P</w:t>
      </w:r>
      <w:r w:rsidR="00662F35" w:rsidRPr="002C483B">
        <w:rPr>
          <w:rFonts w:ascii="Arial Narrow" w:hAnsi="Arial Narrow"/>
          <w:szCs w:val="22"/>
          <w:lang w:val="sk-SK"/>
        </w:rPr>
        <w:t>rijímateľom a</w:t>
      </w:r>
      <w:r w:rsidR="00DE5553" w:rsidRPr="002C483B">
        <w:rPr>
          <w:rFonts w:ascii="Arial Narrow" w:hAnsi="Arial Narrow"/>
          <w:szCs w:val="22"/>
          <w:lang w:val="sk-SK"/>
        </w:rPr>
        <w:t xml:space="preserve"> </w:t>
      </w:r>
      <w:r w:rsidR="00662F35" w:rsidRPr="002C483B">
        <w:rPr>
          <w:rFonts w:ascii="Arial Narrow" w:hAnsi="Arial Narrow"/>
          <w:szCs w:val="22"/>
          <w:lang w:val="sk-SK"/>
        </w:rPr>
        <w:t xml:space="preserve">Finančného sprostredkovateľa </w:t>
      </w:r>
      <w:r w:rsidR="00F67C7A" w:rsidRPr="002C483B">
        <w:rPr>
          <w:rFonts w:ascii="Arial Narrow" w:hAnsi="Arial Narrow"/>
          <w:szCs w:val="22"/>
          <w:lang w:val="sk-SK"/>
        </w:rPr>
        <w:t>v</w:t>
      </w:r>
      <w:r w:rsidR="00662F35" w:rsidRPr="002C483B">
        <w:rPr>
          <w:rFonts w:ascii="Arial Narrow" w:hAnsi="Arial Narrow"/>
          <w:szCs w:val="22"/>
          <w:lang w:val="sk-SK"/>
        </w:rPr>
        <w:t> Zmluve s </w:t>
      </w:r>
      <w:r w:rsidR="000F0F32" w:rsidRPr="002C483B">
        <w:rPr>
          <w:rFonts w:ascii="Arial Narrow" w:hAnsi="Arial Narrow"/>
          <w:szCs w:val="22"/>
          <w:lang w:val="sk-SK"/>
        </w:rPr>
        <w:t>F</w:t>
      </w:r>
      <w:r w:rsidR="00662F35" w:rsidRPr="002C483B">
        <w:rPr>
          <w:rFonts w:ascii="Arial Narrow" w:hAnsi="Arial Narrow"/>
          <w:szCs w:val="22"/>
          <w:lang w:val="sk-SK"/>
        </w:rPr>
        <w:t xml:space="preserve">inančným sprostredkovateľom </w:t>
      </w:r>
      <w:r w:rsidR="00662F35" w:rsidRPr="002C483B">
        <w:rPr>
          <w:rFonts w:ascii="Arial Narrow" w:hAnsi="Arial Narrow"/>
          <w:szCs w:val="22"/>
        </w:rPr>
        <w:t>bezodkladne vrátiť Prostriedky mechanizmu.</w:t>
      </w:r>
    </w:p>
    <w:p w14:paraId="278D17DA" w14:textId="0EE795CF" w:rsidR="00956FA2" w:rsidRPr="002C483B" w:rsidRDefault="00956FA2" w:rsidP="00956FA2">
      <w:pPr>
        <w:pStyle w:val="Nadpis2"/>
        <w:keepNext w:val="0"/>
        <w:keepLines w:val="0"/>
        <w:widowControl w:val="0"/>
        <w:jc w:val="both"/>
        <w:rPr>
          <w:rFonts w:ascii="Arial Narrow" w:hAnsi="Arial Narrow"/>
          <w:szCs w:val="22"/>
        </w:rPr>
      </w:pPr>
      <w:r w:rsidRPr="002C483B">
        <w:rPr>
          <w:rFonts w:ascii="Arial Narrow" w:hAnsi="Arial Narrow"/>
          <w:szCs w:val="22"/>
        </w:rPr>
        <w:lastRenderedPageBreak/>
        <w:t xml:space="preserve">Zmluvné strany sú si vedomé skutočnosti, že </w:t>
      </w:r>
      <w:r w:rsidR="00274D6C" w:rsidRPr="002C483B">
        <w:rPr>
          <w:rFonts w:ascii="Arial Narrow" w:hAnsi="Arial Narrow"/>
          <w:szCs w:val="22"/>
          <w:lang w:val="sk-SK"/>
        </w:rPr>
        <w:t xml:space="preserve">odhliadnuc od ukončenia poskytovania Prostriedkov mechanizmu uplynutím doby trvania tejto Zmluvy je </w:t>
      </w:r>
      <w:r w:rsidR="00BD2899" w:rsidRPr="002C483B">
        <w:rPr>
          <w:rFonts w:ascii="Arial Narrow" w:hAnsi="Arial Narrow"/>
          <w:szCs w:val="22"/>
          <w:lang w:val="sk-SK"/>
        </w:rPr>
        <w:t>Vykonávateľ</w:t>
      </w:r>
      <w:r w:rsidRPr="002C483B">
        <w:rPr>
          <w:rFonts w:ascii="Arial Narrow" w:hAnsi="Arial Narrow"/>
          <w:szCs w:val="22"/>
        </w:rPr>
        <w:t xml:space="preserve"> </w:t>
      </w:r>
      <w:r w:rsidR="00274D6C" w:rsidRPr="002C483B">
        <w:rPr>
          <w:rFonts w:ascii="Arial Narrow" w:hAnsi="Arial Narrow"/>
          <w:szCs w:val="22"/>
          <w:lang w:val="sk-SK"/>
        </w:rPr>
        <w:t>tiež</w:t>
      </w:r>
      <w:r w:rsidRPr="002C483B">
        <w:rPr>
          <w:rFonts w:ascii="Arial Narrow" w:hAnsi="Arial Narrow"/>
          <w:szCs w:val="22"/>
        </w:rPr>
        <w:t xml:space="preserve"> kedykoľvek oprávnený ukončiť poskytovanie Prostriedkov</w:t>
      </w:r>
      <w:r w:rsidR="00BD2899" w:rsidRPr="002C483B">
        <w:rPr>
          <w:rFonts w:ascii="Arial Narrow" w:hAnsi="Arial Narrow"/>
          <w:szCs w:val="22"/>
          <w:lang w:val="sk-SK"/>
        </w:rPr>
        <w:t xml:space="preserve"> mechanizmu</w:t>
      </w:r>
      <w:r w:rsidRPr="002C483B">
        <w:rPr>
          <w:rFonts w:ascii="Arial Narrow" w:hAnsi="Arial Narrow"/>
          <w:szCs w:val="22"/>
        </w:rPr>
        <w:t xml:space="preserve"> v celom rozsahu v ak</w:t>
      </w:r>
      <w:r w:rsidR="00A47862" w:rsidRPr="002C483B">
        <w:rPr>
          <w:rFonts w:ascii="Arial Narrow" w:hAnsi="Arial Narrow"/>
          <w:szCs w:val="22"/>
        </w:rPr>
        <w:t>om majú byť poskytnuté podľa ods.</w:t>
      </w:r>
      <w:r w:rsidRPr="002C483B">
        <w:rPr>
          <w:rFonts w:ascii="Arial Narrow" w:hAnsi="Arial Narrow"/>
          <w:szCs w:val="22"/>
        </w:rPr>
        <w:t xml:space="preserve"> </w:t>
      </w:r>
      <w:r w:rsidR="00AC3E99" w:rsidRPr="002C483B">
        <w:rPr>
          <w:rFonts w:ascii="Arial Narrow" w:hAnsi="Arial Narrow"/>
          <w:szCs w:val="22"/>
          <w:lang w:val="sk-SK"/>
        </w:rPr>
        <w:t>3</w:t>
      </w:r>
      <w:r w:rsidRPr="002C483B">
        <w:rPr>
          <w:rFonts w:ascii="Arial Narrow" w:hAnsi="Arial Narrow"/>
          <w:szCs w:val="22"/>
        </w:rPr>
        <w:t>.</w:t>
      </w:r>
      <w:r w:rsidR="00AC3E99" w:rsidRPr="002C483B">
        <w:rPr>
          <w:rFonts w:ascii="Arial Narrow" w:hAnsi="Arial Narrow"/>
          <w:szCs w:val="22"/>
          <w:lang w:val="sk-SK"/>
        </w:rPr>
        <w:t>1</w:t>
      </w:r>
      <w:r w:rsidRPr="002C483B">
        <w:rPr>
          <w:rFonts w:ascii="Arial Narrow" w:hAnsi="Arial Narrow"/>
          <w:szCs w:val="22"/>
        </w:rPr>
        <w:t xml:space="preserve"> </w:t>
      </w:r>
      <w:r w:rsidR="00A47862" w:rsidRPr="002C483B">
        <w:rPr>
          <w:rFonts w:ascii="Arial Narrow" w:hAnsi="Arial Narrow"/>
          <w:szCs w:val="22"/>
          <w:lang w:val="sk-SK"/>
        </w:rPr>
        <w:t xml:space="preserve">článku 3 </w:t>
      </w:r>
      <w:r w:rsidRPr="002C483B">
        <w:rPr>
          <w:rFonts w:ascii="Arial Narrow" w:hAnsi="Arial Narrow"/>
          <w:szCs w:val="22"/>
        </w:rPr>
        <w:t xml:space="preserve">tejto Zmluvy alebo čiastočne, a to na základe písomného oznámenia doručeného </w:t>
      </w:r>
      <w:r w:rsidR="00B318BD" w:rsidRPr="002C483B">
        <w:rPr>
          <w:rFonts w:ascii="Arial Narrow" w:hAnsi="Arial Narrow"/>
          <w:szCs w:val="22"/>
          <w:lang w:val="sk-SK"/>
        </w:rPr>
        <w:t>O</w:t>
      </w:r>
      <w:r w:rsidR="00BD2899" w:rsidRPr="002C483B">
        <w:rPr>
          <w:rFonts w:ascii="Arial Narrow" w:hAnsi="Arial Narrow"/>
          <w:szCs w:val="22"/>
          <w:lang w:val="sk-SK"/>
        </w:rPr>
        <w:t>sobe vykonávajúcej finančné nástroje</w:t>
      </w:r>
      <w:r w:rsidR="003F0C54" w:rsidRPr="002C483B">
        <w:rPr>
          <w:rFonts w:ascii="Arial Narrow" w:hAnsi="Arial Narrow"/>
          <w:szCs w:val="22"/>
        </w:rPr>
        <w:t xml:space="preserve"> aspoň </w:t>
      </w:r>
      <w:r w:rsidR="00117FAB" w:rsidRPr="002C483B">
        <w:rPr>
          <w:rFonts w:ascii="Arial Narrow" w:hAnsi="Arial Narrow"/>
          <w:szCs w:val="22"/>
          <w:lang w:val="sk-SK"/>
        </w:rPr>
        <w:t>30 dní</w:t>
      </w:r>
      <w:r w:rsidRPr="002C483B">
        <w:rPr>
          <w:rFonts w:ascii="Arial Narrow" w:hAnsi="Arial Narrow"/>
          <w:szCs w:val="22"/>
        </w:rPr>
        <w:t xml:space="preserve"> pred plánovaným </w:t>
      </w:r>
      <w:r w:rsidRPr="002C483B">
        <w:rPr>
          <w:rFonts w:ascii="Arial Narrow" w:hAnsi="Arial Narrow"/>
          <w:szCs w:val="22"/>
          <w:lang w:val="sk-SK"/>
        </w:rPr>
        <w:t>ukončením</w:t>
      </w:r>
      <w:r w:rsidRPr="002C483B">
        <w:rPr>
          <w:rFonts w:ascii="Arial Narrow" w:hAnsi="Arial Narrow"/>
          <w:szCs w:val="22"/>
        </w:rPr>
        <w:t>, a to nasledovne</w:t>
      </w:r>
    </w:p>
    <w:p w14:paraId="6AD8C342" w14:textId="72AABA9B" w:rsidR="00956FA2" w:rsidRPr="002C483B" w:rsidRDefault="00956FA2" w:rsidP="002C483B">
      <w:pPr>
        <w:pStyle w:val="Odsekzoznamu"/>
        <w:numPr>
          <w:ilvl w:val="0"/>
          <w:numId w:val="13"/>
        </w:numPr>
        <w:ind w:left="1134" w:hanging="567"/>
        <w:jc w:val="both"/>
        <w:rPr>
          <w:rFonts w:ascii="Arial Narrow" w:hAnsi="Arial Narrow" w:cs="Times New Roman"/>
        </w:rPr>
      </w:pPr>
      <w:r w:rsidRPr="002C483B">
        <w:rPr>
          <w:rFonts w:ascii="Arial Narrow" w:hAnsi="Arial Narrow" w:cs="Times New Roman"/>
        </w:rPr>
        <w:t xml:space="preserve">ukončiť poskytovanie Prostriedkov </w:t>
      </w:r>
      <w:r w:rsidR="00BD2899" w:rsidRPr="002C483B">
        <w:rPr>
          <w:rFonts w:ascii="Arial Narrow" w:hAnsi="Arial Narrow" w:cs="Times New Roman"/>
        </w:rPr>
        <w:t xml:space="preserve">mechanizmu </w:t>
      </w:r>
      <w:r w:rsidRPr="002C483B">
        <w:rPr>
          <w:rFonts w:ascii="Arial Narrow" w:hAnsi="Arial Narrow" w:cs="Times New Roman"/>
        </w:rPr>
        <w:t xml:space="preserve">v celom rozsahu v prípade, že </w:t>
      </w:r>
      <w:r w:rsidR="00BD2899" w:rsidRPr="002C483B">
        <w:rPr>
          <w:rFonts w:ascii="Arial Narrow" w:hAnsi="Arial Narrow" w:cs="Times New Roman"/>
        </w:rPr>
        <w:t>Plán obnovy bol zmenený takým spôsobom, že už neobsahuje míľniky</w:t>
      </w:r>
      <w:r w:rsidR="00BE7424" w:rsidRPr="002C483B">
        <w:rPr>
          <w:rFonts w:ascii="Arial Narrow" w:hAnsi="Arial Narrow" w:cs="Times New Roman"/>
        </w:rPr>
        <w:t xml:space="preserve"> a ciele</w:t>
      </w:r>
      <w:r w:rsidRPr="002C483B">
        <w:rPr>
          <w:rFonts w:ascii="Arial Narrow" w:hAnsi="Arial Narrow" w:cs="Times New Roman"/>
        </w:rPr>
        <w:t>,</w:t>
      </w:r>
      <w:r w:rsidR="00BD2899" w:rsidRPr="002C483B">
        <w:rPr>
          <w:rFonts w:ascii="Arial Narrow" w:hAnsi="Arial Narrow" w:cs="Times New Roman"/>
        </w:rPr>
        <w:t xml:space="preserve"> na ktoré boli poskytnuté Prostriedky mechanizmu, </w:t>
      </w:r>
      <w:r w:rsidRPr="002C483B">
        <w:rPr>
          <w:rFonts w:ascii="Arial Narrow" w:hAnsi="Arial Narrow" w:cs="Times New Roman"/>
        </w:rPr>
        <w:t xml:space="preserve">alebo </w:t>
      </w:r>
    </w:p>
    <w:p w14:paraId="18C7BC9B" w14:textId="5532D720" w:rsidR="00956FA2" w:rsidRPr="002C483B" w:rsidRDefault="00BD2899" w:rsidP="002C483B">
      <w:pPr>
        <w:pStyle w:val="Odsekzoznamu"/>
        <w:numPr>
          <w:ilvl w:val="0"/>
          <w:numId w:val="13"/>
        </w:numPr>
        <w:ind w:left="1134" w:hanging="567"/>
        <w:jc w:val="both"/>
        <w:rPr>
          <w:rFonts w:ascii="Arial Narrow" w:hAnsi="Arial Narrow" w:cs="Times New Roman"/>
        </w:rPr>
      </w:pPr>
      <w:r w:rsidRPr="002C483B">
        <w:rPr>
          <w:rFonts w:ascii="Arial Narrow" w:hAnsi="Arial Narrow" w:cs="Times New Roman"/>
        </w:rPr>
        <w:t>ukončiť</w:t>
      </w:r>
      <w:r w:rsidR="00956FA2" w:rsidRPr="002C483B">
        <w:rPr>
          <w:rFonts w:ascii="Arial Narrow" w:hAnsi="Arial Narrow" w:cs="Times New Roman"/>
        </w:rPr>
        <w:t xml:space="preserve"> poskytovanie Prostriedkov </w:t>
      </w:r>
      <w:r w:rsidRPr="002C483B">
        <w:rPr>
          <w:rFonts w:ascii="Arial Narrow" w:hAnsi="Arial Narrow" w:cs="Times New Roman"/>
        </w:rPr>
        <w:t xml:space="preserve">mechanizmu </w:t>
      </w:r>
      <w:r w:rsidR="00956FA2" w:rsidRPr="002C483B">
        <w:rPr>
          <w:rFonts w:ascii="Arial Narrow" w:hAnsi="Arial Narrow" w:cs="Times New Roman"/>
        </w:rPr>
        <w:t xml:space="preserve">čiastočne v prípade, ak </w:t>
      </w:r>
      <w:r w:rsidRPr="002C483B">
        <w:rPr>
          <w:rFonts w:ascii="Arial Narrow" w:hAnsi="Arial Narrow" w:cs="Times New Roman"/>
        </w:rPr>
        <w:t xml:space="preserve">míľniky </w:t>
      </w:r>
      <w:r w:rsidR="00BE7424" w:rsidRPr="002C483B">
        <w:rPr>
          <w:rFonts w:ascii="Arial Narrow" w:hAnsi="Arial Narrow" w:cs="Times New Roman"/>
        </w:rPr>
        <w:t>a ciele </w:t>
      </w:r>
      <w:r w:rsidRPr="002C483B">
        <w:rPr>
          <w:rFonts w:ascii="Arial Narrow" w:hAnsi="Arial Narrow" w:cs="Times New Roman"/>
        </w:rPr>
        <w:t xml:space="preserve">Plánu obnovy, na ktoré boli poskytnuté Prostriedky mechanizmu, už boli naplnené. </w:t>
      </w:r>
    </w:p>
    <w:p w14:paraId="419B4313" w14:textId="6EAB4964" w:rsidR="002C3EC4" w:rsidRPr="002C483B" w:rsidRDefault="00BD2899" w:rsidP="002C3EC4">
      <w:pPr>
        <w:pStyle w:val="Nadpis2"/>
        <w:keepNext w:val="0"/>
        <w:keepLines w:val="0"/>
        <w:widowControl w:val="0"/>
        <w:jc w:val="both"/>
        <w:rPr>
          <w:rFonts w:ascii="Arial Narrow" w:hAnsi="Arial Narrow"/>
          <w:bCs w:val="0"/>
          <w:szCs w:val="22"/>
          <w:lang w:val="sk-SK"/>
        </w:rPr>
      </w:pPr>
      <w:r w:rsidRPr="002C483B">
        <w:rPr>
          <w:rFonts w:ascii="Arial Narrow" w:hAnsi="Arial Narrow"/>
          <w:bCs w:val="0"/>
          <w:szCs w:val="22"/>
        </w:rPr>
        <w:t>V prípade ukončenia poskytovania Prostriedkov</w:t>
      </w:r>
      <w:r w:rsidRPr="002C483B">
        <w:rPr>
          <w:rFonts w:ascii="Arial Narrow" w:hAnsi="Arial Narrow"/>
          <w:bCs w:val="0"/>
          <w:szCs w:val="22"/>
          <w:lang w:val="sk-SK"/>
        </w:rPr>
        <w:t xml:space="preserve"> mechanizmu</w:t>
      </w:r>
      <w:r w:rsidRPr="002C483B">
        <w:rPr>
          <w:rFonts w:ascii="Arial Narrow" w:hAnsi="Arial Narrow"/>
          <w:bCs w:val="0"/>
          <w:szCs w:val="22"/>
        </w:rPr>
        <w:t xml:space="preserve"> </w:t>
      </w:r>
      <w:r w:rsidR="00274D6C" w:rsidRPr="002C483B">
        <w:rPr>
          <w:rFonts w:ascii="Arial Narrow" w:hAnsi="Arial Narrow"/>
          <w:bCs w:val="0"/>
          <w:szCs w:val="22"/>
          <w:lang w:val="sk-SK"/>
        </w:rPr>
        <w:t xml:space="preserve">podľa ods. 7.3 písm. a) alebo b) tohto článku Zmluvy </w:t>
      </w:r>
      <w:r w:rsidRPr="002C483B">
        <w:rPr>
          <w:rFonts w:ascii="Arial Narrow" w:hAnsi="Arial Narrow"/>
          <w:bCs w:val="0"/>
          <w:szCs w:val="22"/>
        </w:rPr>
        <w:t>sa Zmluvné strany zaväzujú bezodkladne</w:t>
      </w:r>
      <w:r w:rsidR="00026BA3" w:rsidRPr="002C483B">
        <w:rPr>
          <w:rFonts w:ascii="Arial Narrow" w:hAnsi="Arial Narrow"/>
          <w:bCs w:val="0"/>
          <w:szCs w:val="22"/>
          <w:lang w:val="sk-SK"/>
        </w:rPr>
        <w:t xml:space="preserve"> po </w:t>
      </w:r>
      <w:r w:rsidR="00A269ED" w:rsidRPr="002C483B">
        <w:rPr>
          <w:rFonts w:ascii="Arial Narrow" w:hAnsi="Arial Narrow"/>
          <w:bCs w:val="0"/>
          <w:szCs w:val="22"/>
          <w:lang w:val="sk-SK"/>
        </w:rPr>
        <w:t xml:space="preserve">jeho </w:t>
      </w:r>
      <w:r w:rsidR="00026BA3" w:rsidRPr="002C483B">
        <w:rPr>
          <w:rFonts w:ascii="Arial Narrow" w:hAnsi="Arial Narrow"/>
          <w:bCs w:val="0"/>
          <w:szCs w:val="22"/>
          <w:lang w:val="sk-SK"/>
        </w:rPr>
        <w:t xml:space="preserve">oznámení </w:t>
      </w:r>
      <w:r w:rsidRPr="002C483B">
        <w:rPr>
          <w:rFonts w:ascii="Arial Narrow" w:hAnsi="Arial Narrow"/>
          <w:bCs w:val="0"/>
          <w:szCs w:val="22"/>
        </w:rPr>
        <w:t>začať rokovania za účelom zmeny obsahu záväzkov Zmluvných strán vyplývajúcich z tejto Zmluvy dotknutých ukončením</w:t>
      </w:r>
      <w:r w:rsidR="00FA3C0D" w:rsidRPr="002C483B">
        <w:rPr>
          <w:rFonts w:ascii="Arial Narrow" w:hAnsi="Arial Narrow"/>
          <w:bCs w:val="0"/>
          <w:szCs w:val="22"/>
          <w:lang w:val="sk-SK"/>
        </w:rPr>
        <w:t xml:space="preserve"> </w:t>
      </w:r>
      <w:r w:rsidRPr="002C483B">
        <w:rPr>
          <w:rFonts w:ascii="Arial Narrow" w:hAnsi="Arial Narrow"/>
          <w:bCs w:val="0"/>
          <w:szCs w:val="22"/>
        </w:rPr>
        <w:t>poskytovania Prostriedkov</w:t>
      </w:r>
      <w:r w:rsidR="005153A9" w:rsidRPr="002C483B">
        <w:rPr>
          <w:rFonts w:ascii="Arial Narrow" w:hAnsi="Arial Narrow"/>
          <w:bCs w:val="0"/>
          <w:szCs w:val="22"/>
          <w:lang w:val="sk-SK"/>
        </w:rPr>
        <w:t xml:space="preserve"> mechanizmu</w:t>
      </w:r>
      <w:r w:rsidR="00026BA3" w:rsidRPr="002C483B">
        <w:rPr>
          <w:rFonts w:ascii="Arial Narrow" w:hAnsi="Arial Narrow"/>
          <w:bCs w:val="0"/>
          <w:szCs w:val="22"/>
          <w:lang w:val="sk-SK"/>
        </w:rPr>
        <w:t xml:space="preserve"> s prihliadnutím na zmluvné záväzky z čerpaných alebo zazmluvnených záväzkov na poskytnutie Prostriedkov mechanizmu Prijímateľom alebo Finančným sprostredkovateľom</w:t>
      </w:r>
      <w:r w:rsidRPr="002C483B">
        <w:rPr>
          <w:rFonts w:ascii="Arial Narrow" w:hAnsi="Arial Narrow"/>
          <w:bCs w:val="0"/>
          <w:szCs w:val="22"/>
        </w:rPr>
        <w:t>. Zmluvné strany sú povinné postupovať primerane podľa článku 1</w:t>
      </w:r>
      <w:r w:rsidR="00716207" w:rsidRPr="002C483B">
        <w:rPr>
          <w:rFonts w:ascii="Arial Narrow" w:hAnsi="Arial Narrow"/>
          <w:bCs w:val="0"/>
          <w:szCs w:val="22"/>
          <w:lang w:val="sk-SK"/>
        </w:rPr>
        <w:t>1</w:t>
      </w:r>
      <w:r w:rsidRPr="002C483B">
        <w:rPr>
          <w:rFonts w:ascii="Arial Narrow" w:hAnsi="Arial Narrow"/>
          <w:bCs w:val="0"/>
          <w:szCs w:val="22"/>
        </w:rPr>
        <w:t xml:space="preserve"> ods. 1</w:t>
      </w:r>
      <w:r w:rsidR="00716207" w:rsidRPr="002C483B">
        <w:rPr>
          <w:rFonts w:ascii="Arial Narrow" w:hAnsi="Arial Narrow"/>
          <w:bCs w:val="0"/>
          <w:szCs w:val="22"/>
          <w:lang w:val="sk-SK"/>
        </w:rPr>
        <w:t>1</w:t>
      </w:r>
      <w:r w:rsidRPr="002C483B">
        <w:rPr>
          <w:rFonts w:ascii="Arial Narrow" w:hAnsi="Arial Narrow"/>
          <w:bCs w:val="0"/>
          <w:szCs w:val="22"/>
        </w:rPr>
        <w:t>.5 tejto Zmluvy</w:t>
      </w:r>
      <w:r w:rsidRPr="002C483B">
        <w:rPr>
          <w:rFonts w:ascii="Arial Narrow" w:hAnsi="Arial Narrow"/>
          <w:bCs w:val="0"/>
          <w:szCs w:val="22"/>
          <w:lang w:val="sk-SK"/>
        </w:rPr>
        <w:t>.</w:t>
      </w:r>
    </w:p>
    <w:p w14:paraId="7C6915A7" w14:textId="77777777" w:rsidR="002C3EC4" w:rsidRPr="002C483B" w:rsidRDefault="002C3EC4" w:rsidP="002C3EC4">
      <w:pPr>
        <w:pStyle w:val="Nadpis2"/>
        <w:keepNext w:val="0"/>
        <w:keepLines w:val="0"/>
        <w:widowControl w:val="0"/>
        <w:jc w:val="both"/>
        <w:rPr>
          <w:rFonts w:ascii="Arial Narrow" w:hAnsi="Arial Narrow"/>
          <w:bCs w:val="0"/>
          <w:szCs w:val="22"/>
          <w:lang w:val="sk-SK"/>
        </w:rPr>
      </w:pPr>
      <w:r w:rsidRPr="002C483B">
        <w:rPr>
          <w:rFonts w:ascii="Arial Narrow" w:hAnsi="Arial Narrow"/>
          <w:szCs w:val="22"/>
        </w:rPr>
        <w:t>Zmluvné strany sú povinné predchádzať vzniku Nezrovnalostí, a ak Nezrovnalosť vznikne, sú povinné bezodkladne prijať nápravné opatrenia</w:t>
      </w:r>
      <w:r w:rsidRPr="002C483B">
        <w:rPr>
          <w:rFonts w:ascii="Arial Narrow" w:hAnsi="Arial Narrow"/>
          <w:bCs w:val="0"/>
          <w:szCs w:val="22"/>
          <w:lang w:val="sk-SK"/>
        </w:rPr>
        <w:t>.</w:t>
      </w:r>
    </w:p>
    <w:p w14:paraId="66709B21" w14:textId="30189CCA" w:rsidR="0070190D" w:rsidRPr="002C483B" w:rsidRDefault="002C3EC4" w:rsidP="0070190D">
      <w:pPr>
        <w:pStyle w:val="Nadpis2"/>
        <w:keepNext w:val="0"/>
        <w:keepLines w:val="0"/>
        <w:widowControl w:val="0"/>
        <w:jc w:val="both"/>
        <w:rPr>
          <w:rFonts w:ascii="Arial Narrow" w:hAnsi="Arial Narrow"/>
          <w:bCs w:val="0"/>
          <w:szCs w:val="22"/>
          <w:lang w:val="sk-SK"/>
        </w:rPr>
      </w:pPr>
      <w:r w:rsidRPr="002C483B">
        <w:rPr>
          <w:rFonts w:ascii="Arial Narrow" w:hAnsi="Arial Narrow"/>
          <w:szCs w:val="22"/>
        </w:rPr>
        <w:t>Ak Osoba vykonávajúca finančné nástroje zistí Nezrovnalosť</w:t>
      </w:r>
      <w:r w:rsidR="005153A9" w:rsidRPr="002C483B">
        <w:rPr>
          <w:rFonts w:ascii="Arial Narrow" w:hAnsi="Arial Narrow"/>
          <w:szCs w:val="22"/>
          <w:lang w:val="sk-SK"/>
        </w:rPr>
        <w:t>,</w:t>
      </w:r>
      <w:r w:rsidRPr="002C483B">
        <w:rPr>
          <w:rFonts w:ascii="Arial Narrow" w:hAnsi="Arial Narrow"/>
          <w:szCs w:val="22"/>
        </w:rPr>
        <w:t xml:space="preserve"> je povinná túto skutočnosť bezodkladne oznámiť Vykonávateľovi</w:t>
      </w:r>
      <w:r w:rsidR="000420F3" w:rsidRPr="002C483B">
        <w:rPr>
          <w:rFonts w:ascii="Arial Narrow" w:hAnsi="Arial Narrow"/>
          <w:bCs w:val="0"/>
          <w:szCs w:val="22"/>
          <w:lang w:val="sk-SK"/>
        </w:rPr>
        <w:t xml:space="preserve">, predložiť Vykonávateľovi príslušné dokumenty týkajúce </w:t>
      </w:r>
      <w:r w:rsidR="005153A9" w:rsidRPr="002C483B">
        <w:rPr>
          <w:rFonts w:ascii="Arial Narrow" w:hAnsi="Arial Narrow"/>
          <w:bCs w:val="0"/>
          <w:szCs w:val="22"/>
          <w:lang w:val="sk-SK"/>
        </w:rPr>
        <w:t>s</w:t>
      </w:r>
      <w:r w:rsidR="000420F3" w:rsidRPr="002C483B">
        <w:rPr>
          <w:rFonts w:ascii="Arial Narrow" w:hAnsi="Arial Narrow"/>
          <w:bCs w:val="0"/>
          <w:szCs w:val="22"/>
          <w:lang w:val="sk-SK"/>
        </w:rPr>
        <w:t>a tejto Nezrovnalosti a vysporiadať Nezrovnalosť v súlade s touto Zmluvou a </w:t>
      </w:r>
      <w:r w:rsidR="005153A9" w:rsidRPr="002C483B">
        <w:rPr>
          <w:rFonts w:ascii="Arial Narrow" w:hAnsi="Arial Narrow"/>
          <w:bCs w:val="0"/>
          <w:szCs w:val="22"/>
          <w:lang w:val="sk-SK"/>
        </w:rPr>
        <w:t>z</w:t>
      </w:r>
      <w:r w:rsidR="000420F3" w:rsidRPr="002C483B">
        <w:rPr>
          <w:rFonts w:ascii="Arial Narrow" w:hAnsi="Arial Narrow"/>
          <w:bCs w:val="0"/>
          <w:szCs w:val="22"/>
          <w:lang w:val="sk-SK"/>
        </w:rPr>
        <w:t>ákonom o mechanizme.</w:t>
      </w:r>
    </w:p>
    <w:p w14:paraId="08FC3DBF" w14:textId="77777777" w:rsidR="00700190" w:rsidRPr="002C483B" w:rsidRDefault="00700190" w:rsidP="0070190D">
      <w:pPr>
        <w:pStyle w:val="Nadpis2"/>
        <w:keepNext w:val="0"/>
        <w:keepLines w:val="0"/>
        <w:widowControl w:val="0"/>
        <w:jc w:val="both"/>
        <w:rPr>
          <w:rFonts w:ascii="Arial Narrow" w:hAnsi="Arial Narrow"/>
          <w:szCs w:val="22"/>
          <w:lang w:val="sk-SK"/>
        </w:rPr>
      </w:pPr>
      <w:r w:rsidRPr="002C483B">
        <w:rPr>
          <w:rFonts w:ascii="Arial Narrow" w:hAnsi="Arial Narrow"/>
          <w:szCs w:val="22"/>
          <w:lang w:val="sk-SK"/>
        </w:rPr>
        <w:t xml:space="preserve">Osoba vykonávajúca finančné nástroje je povinná vrátiť Vykonávateľovi Prostriedky mechanizmu alebo ich časť, ak </w:t>
      </w:r>
    </w:p>
    <w:p w14:paraId="4FD98C6C" w14:textId="77777777" w:rsidR="00700190" w:rsidRPr="002C483B" w:rsidRDefault="00700190" w:rsidP="00AE3242">
      <w:pPr>
        <w:pStyle w:val="Odsekzoznamu"/>
        <w:numPr>
          <w:ilvl w:val="0"/>
          <w:numId w:val="17"/>
        </w:numPr>
        <w:jc w:val="both"/>
        <w:rPr>
          <w:rFonts w:ascii="Arial Narrow" w:hAnsi="Arial Narrow" w:cs="Times New Roman"/>
        </w:rPr>
      </w:pPr>
      <w:r w:rsidRPr="002C483B">
        <w:rPr>
          <w:rFonts w:ascii="Arial Narrow" w:hAnsi="Arial Narrow" w:cs="Times New Roman"/>
        </w:rPr>
        <w:t>dôjde k takej zmene tejto Zmluvy, ktorej predmetom je zníženie Prostriedkov mechanizmu určených na implementáciu finančných nástrojov,</w:t>
      </w:r>
    </w:p>
    <w:p w14:paraId="67ECE260" w14:textId="50C9352C" w:rsidR="00700190" w:rsidRPr="002C483B" w:rsidRDefault="007552B1" w:rsidP="00AE3242">
      <w:pPr>
        <w:pStyle w:val="Odsekzoznamu"/>
        <w:numPr>
          <w:ilvl w:val="0"/>
          <w:numId w:val="17"/>
        </w:numPr>
        <w:jc w:val="both"/>
        <w:rPr>
          <w:rFonts w:ascii="Arial Narrow" w:hAnsi="Arial Narrow" w:cs="Times New Roman"/>
        </w:rPr>
      </w:pPr>
      <w:r w:rsidRPr="002C483B">
        <w:rPr>
          <w:rFonts w:ascii="Arial Narrow" w:hAnsi="Arial Narrow" w:cs="Times New Roman"/>
        </w:rPr>
        <w:t>dôjde v súvislosti s implementáci</w:t>
      </w:r>
      <w:r w:rsidR="005153A9" w:rsidRPr="002C483B">
        <w:rPr>
          <w:rFonts w:ascii="Arial Narrow" w:hAnsi="Arial Narrow" w:cs="Times New Roman"/>
        </w:rPr>
        <w:t>o</w:t>
      </w:r>
      <w:r w:rsidRPr="002C483B">
        <w:rPr>
          <w:rFonts w:ascii="Arial Narrow" w:hAnsi="Arial Narrow" w:cs="Times New Roman"/>
        </w:rPr>
        <w:t>u finančných nás</w:t>
      </w:r>
      <w:r w:rsidR="00117FAB" w:rsidRPr="002C483B">
        <w:rPr>
          <w:rFonts w:ascii="Arial Narrow" w:hAnsi="Arial Narrow" w:cs="Times New Roman"/>
        </w:rPr>
        <w:t>trojov k porušeniu ustanovenia p</w:t>
      </w:r>
      <w:r w:rsidRPr="002C483B">
        <w:rPr>
          <w:rFonts w:ascii="Arial Narrow" w:hAnsi="Arial Narrow" w:cs="Times New Roman"/>
        </w:rPr>
        <w:t xml:space="preserve">rávneho predpisu </w:t>
      </w:r>
      <w:r w:rsidR="005153A9" w:rsidRPr="002C483B">
        <w:rPr>
          <w:rFonts w:ascii="Arial Narrow" w:hAnsi="Arial Narrow" w:cs="Times New Roman"/>
        </w:rPr>
        <w:t>SR a/</w:t>
      </w:r>
      <w:r w:rsidRPr="002C483B">
        <w:rPr>
          <w:rFonts w:ascii="Arial Narrow" w:hAnsi="Arial Narrow" w:cs="Times New Roman"/>
        </w:rPr>
        <w:t>a</w:t>
      </w:r>
      <w:r w:rsidR="005153A9" w:rsidRPr="002C483B">
        <w:rPr>
          <w:rFonts w:ascii="Arial Narrow" w:hAnsi="Arial Narrow" w:cs="Times New Roman"/>
        </w:rPr>
        <w:t>lebo</w:t>
      </w:r>
      <w:r w:rsidRPr="002C483B">
        <w:rPr>
          <w:rFonts w:ascii="Arial Narrow" w:hAnsi="Arial Narrow" w:cs="Times New Roman"/>
        </w:rPr>
        <w:t> </w:t>
      </w:r>
      <w:r w:rsidR="005153A9" w:rsidRPr="002C483B">
        <w:rPr>
          <w:rFonts w:ascii="Arial Narrow" w:hAnsi="Arial Narrow" w:cs="Times New Roman"/>
        </w:rPr>
        <w:t xml:space="preserve">EÚ </w:t>
      </w:r>
      <w:r w:rsidRPr="002C483B">
        <w:rPr>
          <w:rFonts w:ascii="Arial Narrow" w:hAnsi="Arial Narrow" w:cs="Times New Roman"/>
        </w:rPr>
        <w:t xml:space="preserve">a toto porušenie znamená </w:t>
      </w:r>
      <w:r w:rsidR="00700190" w:rsidRPr="002C483B">
        <w:rPr>
          <w:rFonts w:ascii="Arial Narrow" w:hAnsi="Arial Narrow" w:cs="Times New Roman"/>
        </w:rPr>
        <w:t>Nezrovnalosť,</w:t>
      </w:r>
    </w:p>
    <w:p w14:paraId="05B5603C" w14:textId="77777777" w:rsidR="007552B1" w:rsidRPr="002C483B" w:rsidRDefault="00E2096C" w:rsidP="00AE3242">
      <w:pPr>
        <w:pStyle w:val="Odsekzoznamu"/>
        <w:numPr>
          <w:ilvl w:val="0"/>
          <w:numId w:val="17"/>
        </w:numPr>
        <w:jc w:val="both"/>
        <w:rPr>
          <w:rFonts w:ascii="Arial Narrow" w:hAnsi="Arial Narrow" w:cs="Times New Roman"/>
        </w:rPr>
      </w:pPr>
      <w:r w:rsidRPr="002C483B">
        <w:rPr>
          <w:rFonts w:ascii="Arial Narrow" w:hAnsi="Arial Narrow" w:cs="Times New Roman"/>
        </w:rPr>
        <w:t>dôjde k</w:t>
      </w:r>
      <w:r w:rsidR="005B701C" w:rsidRPr="002C483B">
        <w:rPr>
          <w:rFonts w:ascii="Arial Narrow" w:hAnsi="Arial Narrow" w:cs="Times New Roman"/>
        </w:rPr>
        <w:t xml:space="preserve"> takému </w:t>
      </w:r>
      <w:r w:rsidRPr="002C483B">
        <w:rPr>
          <w:rFonts w:ascii="Arial Narrow" w:hAnsi="Arial Narrow" w:cs="Times New Roman"/>
        </w:rPr>
        <w:t>porušeniu finančnej disciplíny podľa § 31 zákona č. 523/2004 Z. z. o rozpočtových pravidlách verejnej správy a o zmene a doplnení niektorých zákonov,</w:t>
      </w:r>
      <w:r w:rsidR="007552B1" w:rsidRPr="002C483B">
        <w:rPr>
          <w:rFonts w:ascii="Arial Narrow" w:hAnsi="Arial Narrow" w:cs="Times New Roman"/>
        </w:rPr>
        <w:t xml:space="preserve"> ktoré nie je Nezrovnalosťou,</w:t>
      </w:r>
    </w:p>
    <w:p w14:paraId="1A398BBB" w14:textId="77777777" w:rsidR="007552B1" w:rsidRPr="002C483B" w:rsidRDefault="007552B1" w:rsidP="00AE3242">
      <w:pPr>
        <w:pStyle w:val="Odsekzoznamu"/>
        <w:numPr>
          <w:ilvl w:val="0"/>
          <w:numId w:val="17"/>
        </w:numPr>
        <w:jc w:val="both"/>
        <w:rPr>
          <w:rFonts w:ascii="Arial Narrow" w:hAnsi="Arial Narrow" w:cs="Times New Roman"/>
        </w:rPr>
      </w:pPr>
      <w:r w:rsidRPr="002C483B">
        <w:rPr>
          <w:rFonts w:ascii="Arial Narrow" w:hAnsi="Arial Narrow" w:cs="Times New Roman"/>
        </w:rPr>
        <w:t>dôjde k porušeniu pravidiel alebo postupov verejného obstarávania zo strany Osoby vykonávajúcej finančné nástroje a toto porušenie malo alebo mohlo mať vplyv na výsledok verejného obstarávania,</w:t>
      </w:r>
    </w:p>
    <w:p w14:paraId="2CB245AC" w14:textId="61B8A345" w:rsidR="00E2096C" w:rsidRPr="002C483B" w:rsidRDefault="007552B1" w:rsidP="00AE3242">
      <w:pPr>
        <w:pStyle w:val="Odsekzoznamu"/>
        <w:numPr>
          <w:ilvl w:val="0"/>
          <w:numId w:val="17"/>
        </w:numPr>
        <w:jc w:val="both"/>
        <w:rPr>
          <w:rFonts w:ascii="Arial Narrow" w:hAnsi="Arial Narrow" w:cs="Times New Roman"/>
        </w:rPr>
      </w:pPr>
      <w:r w:rsidRPr="002C483B">
        <w:rPr>
          <w:rFonts w:ascii="Arial Narrow" w:hAnsi="Arial Narrow" w:cs="Times New Roman"/>
        </w:rPr>
        <w:t>dôjde k ukončeniu Zmluv</w:t>
      </w:r>
      <w:r w:rsidR="001F67FC" w:rsidRPr="002C483B">
        <w:rPr>
          <w:rFonts w:ascii="Arial Narrow" w:hAnsi="Arial Narrow" w:cs="Times New Roman"/>
        </w:rPr>
        <w:t>y</w:t>
      </w:r>
      <w:r w:rsidR="00A47862" w:rsidRPr="002C483B">
        <w:rPr>
          <w:rFonts w:ascii="Arial Narrow" w:hAnsi="Arial Narrow" w:cs="Times New Roman"/>
        </w:rPr>
        <w:t xml:space="preserve"> podľa ods. 11</w:t>
      </w:r>
      <w:r w:rsidRPr="002C483B">
        <w:rPr>
          <w:rFonts w:ascii="Arial Narrow" w:hAnsi="Arial Narrow" w:cs="Times New Roman"/>
        </w:rPr>
        <w:t>.3 alebo</w:t>
      </w:r>
      <w:r w:rsidR="005153A9" w:rsidRPr="002C483B">
        <w:rPr>
          <w:rFonts w:ascii="Arial Narrow" w:hAnsi="Arial Narrow" w:cs="Times New Roman"/>
        </w:rPr>
        <w:t xml:space="preserve"> </w:t>
      </w:r>
      <w:r w:rsidR="00A47862" w:rsidRPr="002C483B">
        <w:rPr>
          <w:rFonts w:ascii="Arial Narrow" w:hAnsi="Arial Narrow" w:cs="Times New Roman"/>
        </w:rPr>
        <w:t xml:space="preserve">ods. </w:t>
      </w:r>
      <w:r w:rsidR="005153A9" w:rsidRPr="002C483B">
        <w:rPr>
          <w:rFonts w:ascii="Arial Narrow" w:hAnsi="Arial Narrow" w:cs="Times New Roman"/>
        </w:rPr>
        <w:t>11.</w:t>
      </w:r>
      <w:r w:rsidRPr="002C483B">
        <w:rPr>
          <w:rFonts w:ascii="Arial Narrow" w:hAnsi="Arial Narrow" w:cs="Times New Roman"/>
        </w:rPr>
        <w:t>4</w:t>
      </w:r>
      <w:r w:rsidR="00A47862" w:rsidRPr="002C483B">
        <w:rPr>
          <w:rFonts w:ascii="Arial Narrow" w:hAnsi="Arial Narrow" w:cs="Times New Roman"/>
        </w:rPr>
        <w:t xml:space="preserve"> článku 11</w:t>
      </w:r>
      <w:r w:rsidRPr="002C483B">
        <w:rPr>
          <w:rFonts w:ascii="Arial Narrow" w:hAnsi="Arial Narrow" w:cs="Times New Roman"/>
        </w:rPr>
        <w:t xml:space="preserve">,    </w:t>
      </w:r>
      <w:r w:rsidR="00E2096C" w:rsidRPr="002C483B">
        <w:rPr>
          <w:rFonts w:ascii="Arial Narrow" w:hAnsi="Arial Narrow" w:cs="Times New Roman"/>
        </w:rPr>
        <w:t xml:space="preserve"> </w:t>
      </w:r>
    </w:p>
    <w:p w14:paraId="4E27AEED" w14:textId="77777777" w:rsidR="00700190" w:rsidRPr="002C483B" w:rsidRDefault="00700190" w:rsidP="00AE3242">
      <w:pPr>
        <w:pStyle w:val="Odsekzoznamu"/>
        <w:numPr>
          <w:ilvl w:val="0"/>
          <w:numId w:val="17"/>
        </w:numPr>
        <w:jc w:val="both"/>
        <w:rPr>
          <w:rFonts w:ascii="Arial Narrow" w:hAnsi="Arial Narrow" w:cs="Times New Roman"/>
        </w:rPr>
      </w:pPr>
      <w:r w:rsidRPr="002C483B">
        <w:rPr>
          <w:rFonts w:ascii="Arial Narrow" w:hAnsi="Arial Narrow" w:cs="Times New Roman"/>
        </w:rPr>
        <w:t>Osoba vykonávajúca finančné nástroje nenaplní čiastkové míľniky a ciele, ku ktorým sa zaviazala v tejto Zmluve,</w:t>
      </w:r>
    </w:p>
    <w:p w14:paraId="636E92F6" w14:textId="77777777" w:rsidR="00700190" w:rsidRPr="002C483B" w:rsidRDefault="0040477D" w:rsidP="00AE3242">
      <w:pPr>
        <w:pStyle w:val="Odsekzoznamu"/>
        <w:numPr>
          <w:ilvl w:val="0"/>
          <w:numId w:val="17"/>
        </w:numPr>
        <w:jc w:val="both"/>
        <w:rPr>
          <w:rFonts w:ascii="Arial Narrow" w:hAnsi="Arial Narrow" w:cs="Times New Roman"/>
        </w:rPr>
      </w:pPr>
      <w:r w:rsidRPr="002C483B">
        <w:rPr>
          <w:rFonts w:ascii="Arial Narrow" w:hAnsi="Arial Narrow" w:cs="Times New Roman"/>
        </w:rPr>
        <w:t xml:space="preserve">Osoba vykonávajúca finančné nástroje neposkytne Finančným sprostredkovateľom alebo Prijímateľom Prostriedky mechanizmu </w:t>
      </w:r>
      <w:r w:rsidR="007552B1" w:rsidRPr="002C483B">
        <w:rPr>
          <w:rFonts w:ascii="Arial Narrow" w:hAnsi="Arial Narrow" w:cs="Times New Roman"/>
        </w:rPr>
        <w:t>podľa podmienok tejto Zmluv</w:t>
      </w:r>
      <w:r w:rsidR="002C3133" w:rsidRPr="002C483B">
        <w:rPr>
          <w:rFonts w:ascii="Arial Narrow" w:hAnsi="Arial Narrow" w:cs="Times New Roman"/>
        </w:rPr>
        <w:t>y</w:t>
      </w:r>
      <w:r w:rsidR="007552B1" w:rsidRPr="002C483B">
        <w:rPr>
          <w:rFonts w:ascii="Arial Narrow" w:hAnsi="Arial Narrow" w:cs="Times New Roman"/>
        </w:rPr>
        <w:t xml:space="preserve"> a v</w:t>
      </w:r>
      <w:r w:rsidR="002C3133" w:rsidRPr="002C483B">
        <w:rPr>
          <w:rFonts w:ascii="Arial Narrow" w:hAnsi="Arial Narrow" w:cs="Times New Roman"/>
        </w:rPr>
        <w:t> </w:t>
      </w:r>
      <w:r w:rsidR="007552B1" w:rsidRPr="002C483B">
        <w:rPr>
          <w:rFonts w:ascii="Arial Narrow" w:hAnsi="Arial Narrow" w:cs="Times New Roman"/>
        </w:rPr>
        <w:t>čase</w:t>
      </w:r>
      <w:r w:rsidR="002C3133" w:rsidRPr="002C483B">
        <w:rPr>
          <w:rFonts w:ascii="Arial Narrow" w:hAnsi="Arial Narrow" w:cs="Times New Roman"/>
        </w:rPr>
        <w:t>,</w:t>
      </w:r>
      <w:r w:rsidR="007552B1" w:rsidRPr="002C483B">
        <w:rPr>
          <w:rFonts w:ascii="Arial Narrow" w:hAnsi="Arial Narrow" w:cs="Times New Roman"/>
        </w:rPr>
        <w:t xml:space="preserve"> ktorý stanovuje táto Zmluva,</w:t>
      </w:r>
      <w:r w:rsidRPr="002C483B">
        <w:rPr>
          <w:rFonts w:ascii="Arial Narrow" w:hAnsi="Arial Narrow" w:cs="Times New Roman"/>
        </w:rPr>
        <w:t xml:space="preserve"> </w:t>
      </w:r>
    </w:p>
    <w:p w14:paraId="2408D18B" w14:textId="40C7B05C" w:rsidR="002C3133" w:rsidRPr="002C483B" w:rsidRDefault="002C3133" w:rsidP="00C3465A">
      <w:pPr>
        <w:pStyle w:val="Nadpis2"/>
        <w:keepNext w:val="0"/>
        <w:keepLines w:val="0"/>
        <w:widowControl w:val="0"/>
        <w:jc w:val="both"/>
        <w:rPr>
          <w:rFonts w:ascii="Arial Narrow" w:hAnsi="Arial Narrow"/>
          <w:bCs w:val="0"/>
          <w:szCs w:val="22"/>
          <w:lang w:val="sk-SK"/>
        </w:rPr>
      </w:pPr>
      <w:r w:rsidRPr="002C483B">
        <w:rPr>
          <w:rFonts w:ascii="Arial Narrow" w:hAnsi="Arial Narrow"/>
          <w:bCs w:val="0"/>
          <w:szCs w:val="22"/>
          <w:lang w:val="sk-SK"/>
        </w:rPr>
        <w:t>Ak Osoba vykonávajúca finančné nástroje nevráti iniciatívne a dobrovoľne Prostriedky mechanizmu a</w:t>
      </w:r>
      <w:r w:rsidR="00A5445D" w:rsidRPr="002C483B">
        <w:rPr>
          <w:rFonts w:ascii="Arial Narrow" w:hAnsi="Arial Narrow"/>
          <w:bCs w:val="0"/>
          <w:szCs w:val="22"/>
          <w:lang w:val="sk-SK"/>
        </w:rPr>
        <w:t>lebo ich časť z dôvodu uvedeného</w:t>
      </w:r>
      <w:r w:rsidRPr="002C483B">
        <w:rPr>
          <w:rFonts w:ascii="Arial Narrow" w:hAnsi="Arial Narrow"/>
          <w:bCs w:val="0"/>
          <w:szCs w:val="22"/>
          <w:lang w:val="sk-SK"/>
        </w:rPr>
        <w:t xml:space="preserve"> v</w:t>
      </w:r>
      <w:r w:rsidR="00A5445D" w:rsidRPr="002C483B">
        <w:rPr>
          <w:rFonts w:ascii="Arial Narrow" w:hAnsi="Arial Narrow"/>
          <w:bCs w:val="0"/>
          <w:szCs w:val="22"/>
          <w:lang w:val="sk-SK"/>
        </w:rPr>
        <w:t xml:space="preserve"> ods. </w:t>
      </w:r>
      <w:r w:rsidRPr="002C483B">
        <w:rPr>
          <w:rFonts w:ascii="Arial Narrow" w:hAnsi="Arial Narrow"/>
          <w:bCs w:val="0"/>
          <w:szCs w:val="22"/>
          <w:lang w:val="sk-SK"/>
        </w:rPr>
        <w:t>7</w:t>
      </w:r>
      <w:r w:rsidR="00CB312A" w:rsidRPr="002C483B">
        <w:rPr>
          <w:rFonts w:ascii="Arial Narrow" w:hAnsi="Arial Narrow"/>
          <w:bCs w:val="0"/>
          <w:szCs w:val="22"/>
          <w:lang w:val="sk-SK"/>
        </w:rPr>
        <w:t>.7</w:t>
      </w:r>
      <w:r w:rsidRPr="002C483B">
        <w:rPr>
          <w:rFonts w:ascii="Arial Narrow" w:hAnsi="Arial Narrow"/>
          <w:bCs w:val="0"/>
          <w:szCs w:val="22"/>
          <w:lang w:val="sk-SK"/>
        </w:rPr>
        <w:t xml:space="preserve"> </w:t>
      </w:r>
      <w:r w:rsidR="00A5445D" w:rsidRPr="002C483B">
        <w:rPr>
          <w:rFonts w:ascii="Arial Narrow" w:hAnsi="Arial Narrow"/>
          <w:bCs w:val="0"/>
          <w:szCs w:val="22"/>
          <w:lang w:val="sk-SK"/>
        </w:rPr>
        <w:t xml:space="preserve">tohto článku </w:t>
      </w:r>
      <w:r w:rsidRPr="002C483B">
        <w:rPr>
          <w:rFonts w:ascii="Arial Narrow" w:hAnsi="Arial Narrow"/>
          <w:bCs w:val="0"/>
          <w:szCs w:val="22"/>
          <w:lang w:val="sk-SK"/>
        </w:rPr>
        <w:t xml:space="preserve">Zmluvy, Vykonávateľ vyzve Osobu vykonávajúcu finančné nástroje na vrátenie </w:t>
      </w:r>
      <w:r w:rsidR="00CB312A" w:rsidRPr="002C483B">
        <w:rPr>
          <w:rFonts w:ascii="Arial Narrow" w:hAnsi="Arial Narrow"/>
          <w:bCs w:val="0"/>
          <w:szCs w:val="22"/>
          <w:lang w:val="sk-SK"/>
        </w:rPr>
        <w:t>P</w:t>
      </w:r>
      <w:r w:rsidRPr="002C483B">
        <w:rPr>
          <w:rFonts w:ascii="Arial Narrow" w:hAnsi="Arial Narrow"/>
          <w:bCs w:val="0"/>
          <w:szCs w:val="22"/>
          <w:lang w:val="sk-SK"/>
        </w:rPr>
        <w:t xml:space="preserve">rostriedkov mechanizmu alebo ich časti prostredníctvom žiadosti o vrátenie. Žiadosť o vrátenie zasiela Vykonávateľ </w:t>
      </w:r>
      <w:r w:rsidR="00A47862" w:rsidRPr="002C483B">
        <w:rPr>
          <w:rFonts w:ascii="Arial Narrow" w:hAnsi="Arial Narrow"/>
          <w:bCs w:val="0"/>
          <w:szCs w:val="22"/>
          <w:lang w:val="sk-SK"/>
        </w:rPr>
        <w:t>v súlade s článkom</w:t>
      </w:r>
      <w:r w:rsidR="00CB312A" w:rsidRPr="002C483B">
        <w:rPr>
          <w:rFonts w:ascii="Arial Narrow" w:hAnsi="Arial Narrow"/>
          <w:bCs w:val="0"/>
          <w:szCs w:val="22"/>
          <w:lang w:val="sk-SK"/>
        </w:rPr>
        <w:t xml:space="preserve"> 12 tejto Zmluvy</w:t>
      </w:r>
      <w:r w:rsidRPr="002C483B">
        <w:rPr>
          <w:rFonts w:ascii="Arial Narrow" w:hAnsi="Arial Narrow"/>
          <w:bCs w:val="0"/>
          <w:szCs w:val="22"/>
          <w:lang w:val="sk-SK"/>
        </w:rPr>
        <w:t>.</w:t>
      </w:r>
    </w:p>
    <w:p w14:paraId="015B83BD" w14:textId="1EE3D66D" w:rsidR="00C3465A" w:rsidRPr="002C483B" w:rsidRDefault="00C3465A" w:rsidP="00C3465A">
      <w:pPr>
        <w:pStyle w:val="Nadpis2"/>
        <w:keepNext w:val="0"/>
        <w:keepLines w:val="0"/>
        <w:widowControl w:val="0"/>
        <w:jc w:val="both"/>
        <w:rPr>
          <w:rFonts w:ascii="Arial Narrow" w:hAnsi="Arial Narrow"/>
          <w:bCs w:val="0"/>
          <w:szCs w:val="22"/>
          <w:lang w:val="sk-SK"/>
        </w:rPr>
      </w:pPr>
      <w:r w:rsidRPr="002C483B">
        <w:rPr>
          <w:rFonts w:ascii="Arial Narrow" w:hAnsi="Arial Narrow"/>
          <w:szCs w:val="22"/>
        </w:rPr>
        <w:t xml:space="preserve">Osoba vykonávajúca finančné nástroje </w:t>
      </w:r>
      <w:r w:rsidRPr="002C483B">
        <w:rPr>
          <w:rFonts w:ascii="Arial Narrow" w:hAnsi="Arial Narrow"/>
          <w:szCs w:val="22"/>
          <w:lang w:val="sk-SK"/>
        </w:rPr>
        <w:t>je povinná vrátiť Vykonávateľovi Prostriedky mechanizmu alebo ich časť, ktoré sú pr</w:t>
      </w:r>
      <w:r w:rsidR="00123408" w:rsidRPr="002C483B">
        <w:rPr>
          <w:rFonts w:ascii="Arial Narrow" w:hAnsi="Arial Narrow"/>
          <w:szCs w:val="22"/>
          <w:lang w:val="sk-SK"/>
        </w:rPr>
        <w:t xml:space="preserve">edmetom žiadosti o vrátenie do </w:t>
      </w:r>
      <w:r w:rsidR="00EA36A6" w:rsidRPr="002C483B">
        <w:rPr>
          <w:rFonts w:ascii="Arial Narrow" w:hAnsi="Arial Narrow"/>
          <w:szCs w:val="22"/>
          <w:lang w:val="sk-SK"/>
        </w:rPr>
        <w:t>6 mesiacov</w:t>
      </w:r>
      <w:r w:rsidRPr="002C483B">
        <w:rPr>
          <w:rFonts w:ascii="Arial Narrow" w:hAnsi="Arial Narrow"/>
          <w:szCs w:val="22"/>
          <w:lang w:val="sk-SK"/>
        </w:rPr>
        <w:t xml:space="preserve"> odo dňa doručenia žiadosti o vrátenie Osobe vykonávajúcej finančné nástroje</w:t>
      </w:r>
      <w:r w:rsidR="002C3133" w:rsidRPr="002C483B">
        <w:rPr>
          <w:rFonts w:ascii="Arial Narrow" w:hAnsi="Arial Narrow"/>
          <w:szCs w:val="22"/>
          <w:lang w:val="sk-SK"/>
        </w:rPr>
        <w:t xml:space="preserve"> na účet </w:t>
      </w:r>
      <w:r w:rsidR="005B701C" w:rsidRPr="002C483B">
        <w:rPr>
          <w:rFonts w:ascii="Arial Narrow" w:hAnsi="Arial Narrow"/>
          <w:szCs w:val="22"/>
          <w:lang w:val="sk-SK"/>
        </w:rPr>
        <w:t>určený Vykonávateľom</w:t>
      </w:r>
      <w:r w:rsidR="002C3133" w:rsidRPr="002C483B">
        <w:rPr>
          <w:rFonts w:ascii="Arial Narrow" w:hAnsi="Arial Narrow"/>
          <w:szCs w:val="22"/>
          <w:lang w:val="sk-SK"/>
        </w:rPr>
        <w:t xml:space="preserve"> v žiadosti o vrátenie.</w:t>
      </w:r>
      <w:r w:rsidR="00CB312A" w:rsidRPr="002C483B">
        <w:rPr>
          <w:rFonts w:ascii="Arial Narrow" w:hAnsi="Arial Narrow"/>
          <w:szCs w:val="22"/>
          <w:lang w:val="sk-SK"/>
        </w:rPr>
        <w:t xml:space="preserve"> V prípade iniciatívneho vrátenia Pr</w:t>
      </w:r>
      <w:r w:rsidR="008E7BDB" w:rsidRPr="002C483B">
        <w:rPr>
          <w:rFonts w:ascii="Arial Narrow" w:hAnsi="Arial Narrow"/>
          <w:szCs w:val="22"/>
          <w:lang w:val="sk-SK"/>
        </w:rPr>
        <w:t>o</w:t>
      </w:r>
      <w:r w:rsidR="00CB312A" w:rsidRPr="002C483B">
        <w:rPr>
          <w:rFonts w:ascii="Arial Narrow" w:hAnsi="Arial Narrow"/>
          <w:szCs w:val="22"/>
          <w:lang w:val="sk-SK"/>
        </w:rPr>
        <w:t>stri</w:t>
      </w:r>
      <w:r w:rsidR="008E7BDB" w:rsidRPr="002C483B">
        <w:rPr>
          <w:rFonts w:ascii="Arial Narrow" w:hAnsi="Arial Narrow"/>
          <w:szCs w:val="22"/>
          <w:lang w:val="sk-SK"/>
        </w:rPr>
        <w:t>e</w:t>
      </w:r>
      <w:r w:rsidR="00CB312A" w:rsidRPr="002C483B">
        <w:rPr>
          <w:rFonts w:ascii="Arial Narrow" w:hAnsi="Arial Narrow"/>
          <w:szCs w:val="22"/>
          <w:lang w:val="sk-SK"/>
        </w:rPr>
        <w:t>dko</w:t>
      </w:r>
      <w:r w:rsidR="008E7BDB" w:rsidRPr="002C483B">
        <w:rPr>
          <w:rFonts w:ascii="Arial Narrow" w:hAnsi="Arial Narrow"/>
          <w:szCs w:val="22"/>
          <w:lang w:val="sk-SK"/>
        </w:rPr>
        <w:t>v</w:t>
      </w:r>
      <w:r w:rsidR="00CB312A" w:rsidRPr="002C483B">
        <w:rPr>
          <w:rFonts w:ascii="Arial Narrow" w:hAnsi="Arial Narrow"/>
          <w:szCs w:val="22"/>
          <w:lang w:val="sk-SK"/>
        </w:rPr>
        <w:t xml:space="preserve"> mechanizmu alebo ich časti vráti </w:t>
      </w:r>
      <w:r w:rsidR="008E7BDB" w:rsidRPr="002C483B">
        <w:rPr>
          <w:rFonts w:ascii="Arial Narrow" w:hAnsi="Arial Narrow"/>
          <w:szCs w:val="22"/>
          <w:lang w:val="sk-SK"/>
        </w:rPr>
        <w:t>O</w:t>
      </w:r>
      <w:r w:rsidR="00CB312A" w:rsidRPr="002C483B">
        <w:rPr>
          <w:rFonts w:ascii="Arial Narrow" w:hAnsi="Arial Narrow"/>
          <w:szCs w:val="22"/>
          <w:lang w:val="sk-SK"/>
        </w:rPr>
        <w:t>soba vykonávajúca finančné nástroje</w:t>
      </w:r>
      <w:r w:rsidR="008E7BDB" w:rsidRPr="002C483B">
        <w:rPr>
          <w:rFonts w:ascii="Arial Narrow" w:hAnsi="Arial Narrow"/>
          <w:szCs w:val="22"/>
          <w:lang w:val="sk-SK"/>
        </w:rPr>
        <w:t xml:space="preserve"> tieto Prostriedky mechanizmu alebo ich časť na účet Vykonávateľa uvedený v záhlaví tejto Zmluvy. </w:t>
      </w:r>
      <w:r w:rsidR="00CB312A" w:rsidRPr="002C483B">
        <w:rPr>
          <w:rFonts w:ascii="Arial Narrow" w:hAnsi="Arial Narrow"/>
          <w:szCs w:val="22"/>
          <w:lang w:val="sk-SK"/>
        </w:rPr>
        <w:t xml:space="preserve"> </w:t>
      </w:r>
    </w:p>
    <w:p w14:paraId="2ED98CA7" w14:textId="77777777" w:rsidR="002D35E5" w:rsidRPr="002C483B" w:rsidRDefault="002D35E5" w:rsidP="002D35E5">
      <w:pPr>
        <w:jc w:val="both"/>
        <w:rPr>
          <w:rFonts w:ascii="Arial Narrow" w:hAnsi="Arial Narrow" w:cs="Times New Roman"/>
          <w:sz w:val="22"/>
          <w:szCs w:val="22"/>
        </w:rPr>
      </w:pPr>
    </w:p>
    <w:p w14:paraId="6AF5B5D6" w14:textId="77777777" w:rsidR="00E50DB4" w:rsidRPr="002C483B" w:rsidRDefault="00E50DB4" w:rsidP="00E50DB4">
      <w:pPr>
        <w:rPr>
          <w:rFonts w:ascii="Arial Narrow" w:hAnsi="Arial Narrow" w:cs="Times New Roman"/>
          <w:sz w:val="22"/>
          <w:szCs w:val="22"/>
          <w:lang w:val="x-none" w:eastAsia="x-none"/>
        </w:rPr>
      </w:pPr>
      <w:bookmarkStart w:id="17" w:name="_Toc416946639"/>
    </w:p>
    <w:p w14:paraId="6F4DCFE8" w14:textId="77777777" w:rsidR="00771AA4" w:rsidRPr="002C483B" w:rsidRDefault="00771AA4" w:rsidP="002D35E5">
      <w:pPr>
        <w:pStyle w:val="Nadpis1"/>
        <w:keepNext w:val="0"/>
        <w:keepLines w:val="0"/>
        <w:widowControl w:val="0"/>
        <w:spacing w:before="0" w:after="120"/>
        <w:ind w:left="567" w:hanging="567"/>
        <w:jc w:val="both"/>
        <w:rPr>
          <w:rFonts w:ascii="Arial Narrow" w:hAnsi="Arial Narrow"/>
          <w:szCs w:val="22"/>
          <w:lang w:val="sk-SK"/>
        </w:rPr>
      </w:pPr>
      <w:r w:rsidRPr="002C483B">
        <w:rPr>
          <w:rFonts w:ascii="Arial Narrow" w:hAnsi="Arial Narrow"/>
          <w:szCs w:val="22"/>
          <w:lang w:val="sk-SK"/>
        </w:rPr>
        <w:t>POŽIADAVKY NA AUDIT A AUDIT TRAIL</w:t>
      </w:r>
    </w:p>
    <w:p w14:paraId="172DF4F0" w14:textId="0FD10EE1" w:rsidR="00771AA4" w:rsidRPr="002C483B" w:rsidRDefault="00771AA4" w:rsidP="00771AA4">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 xml:space="preserve">Komisia, Európsky dvor audítorov, </w:t>
      </w:r>
      <w:r w:rsidR="00E23736" w:rsidRPr="002C483B">
        <w:rPr>
          <w:rFonts w:ascii="Arial Narrow" w:hAnsi="Arial Narrow"/>
          <w:szCs w:val="22"/>
        </w:rPr>
        <w:t>Národná implementačn</w:t>
      </w:r>
      <w:r w:rsidR="00E23736" w:rsidRPr="002C483B">
        <w:rPr>
          <w:rFonts w:ascii="Arial Narrow" w:hAnsi="Arial Narrow"/>
          <w:szCs w:val="22"/>
          <w:lang w:val="sk-SK"/>
        </w:rPr>
        <w:t>á</w:t>
      </w:r>
      <w:r w:rsidR="00E23736" w:rsidRPr="002C483B">
        <w:rPr>
          <w:rFonts w:ascii="Arial Narrow" w:hAnsi="Arial Narrow"/>
          <w:szCs w:val="22"/>
        </w:rPr>
        <w:t xml:space="preserve"> a koordinačná autorita</w:t>
      </w:r>
      <w:r w:rsidR="00124A6D" w:rsidRPr="002C483B">
        <w:rPr>
          <w:rFonts w:ascii="Arial Narrow" w:hAnsi="Arial Narrow"/>
          <w:szCs w:val="22"/>
          <w:lang w:val="sk-SK"/>
        </w:rPr>
        <w:t xml:space="preserve">, </w:t>
      </w:r>
      <w:r w:rsidR="00D37621" w:rsidRPr="002C483B">
        <w:rPr>
          <w:rFonts w:ascii="Arial Narrow" w:hAnsi="Arial Narrow"/>
          <w:szCs w:val="22"/>
          <w:lang w:val="sk-SK"/>
        </w:rPr>
        <w:t>V</w:t>
      </w:r>
      <w:r w:rsidR="00124A6D" w:rsidRPr="002C483B">
        <w:rPr>
          <w:rFonts w:ascii="Arial Narrow" w:hAnsi="Arial Narrow"/>
          <w:szCs w:val="22"/>
          <w:lang w:val="sk-SK"/>
        </w:rPr>
        <w:t xml:space="preserve">ykonávateľ, </w:t>
      </w:r>
      <w:r w:rsidRPr="002C483B">
        <w:rPr>
          <w:rFonts w:ascii="Arial Narrow" w:hAnsi="Arial Narrow"/>
          <w:szCs w:val="22"/>
        </w:rPr>
        <w:t>Ministerstvo financií SR</w:t>
      </w:r>
      <w:r w:rsidR="00911F29" w:rsidRPr="002C483B">
        <w:rPr>
          <w:rFonts w:ascii="Arial Narrow" w:hAnsi="Arial Narrow"/>
          <w:szCs w:val="22"/>
          <w:lang w:val="sk-SK"/>
        </w:rPr>
        <w:t>,</w:t>
      </w:r>
      <w:r w:rsidRPr="002C483B">
        <w:rPr>
          <w:rFonts w:ascii="Arial Narrow" w:hAnsi="Arial Narrow"/>
          <w:szCs w:val="22"/>
        </w:rPr>
        <w:t xml:space="preserve"> </w:t>
      </w:r>
      <w:r w:rsidR="00911F29" w:rsidRPr="002C483B">
        <w:rPr>
          <w:rFonts w:ascii="Arial Narrow" w:hAnsi="Arial Narrow"/>
          <w:szCs w:val="22"/>
          <w:lang w:val="sk-SK"/>
        </w:rPr>
        <w:t>Ú</w:t>
      </w:r>
      <w:r w:rsidRPr="002C483B">
        <w:rPr>
          <w:rFonts w:ascii="Arial Narrow" w:hAnsi="Arial Narrow"/>
          <w:szCs w:val="22"/>
        </w:rPr>
        <w:t xml:space="preserve">rad vládneho auditu </w:t>
      </w:r>
      <w:r w:rsidR="00911F29" w:rsidRPr="002C483B">
        <w:rPr>
          <w:rFonts w:ascii="Arial Narrow" w:hAnsi="Arial Narrow"/>
          <w:szCs w:val="22"/>
          <w:lang w:val="sk-SK"/>
        </w:rPr>
        <w:t>a osoba/orgán oprávnený</w:t>
      </w:r>
      <w:r w:rsidR="00BE7424" w:rsidRPr="002C483B">
        <w:rPr>
          <w:rFonts w:ascii="Arial Narrow" w:hAnsi="Arial Narrow"/>
          <w:szCs w:val="22"/>
          <w:lang w:val="sk-SK"/>
        </w:rPr>
        <w:t xml:space="preserve"> </w:t>
      </w:r>
      <w:r w:rsidR="00911F29" w:rsidRPr="002C483B">
        <w:rPr>
          <w:rFonts w:ascii="Arial Narrow" w:hAnsi="Arial Narrow"/>
          <w:szCs w:val="22"/>
          <w:lang w:val="sk-SK"/>
        </w:rPr>
        <w:t xml:space="preserve">podľa </w:t>
      </w:r>
      <w:r w:rsidR="00A47862" w:rsidRPr="002C483B">
        <w:rPr>
          <w:rFonts w:ascii="Arial Narrow" w:hAnsi="Arial Narrow"/>
          <w:szCs w:val="22"/>
          <w:lang w:val="sk-SK"/>
        </w:rPr>
        <w:t xml:space="preserve">ods. </w:t>
      </w:r>
      <w:r w:rsidR="00A5445D" w:rsidRPr="002C483B">
        <w:rPr>
          <w:rFonts w:ascii="Arial Narrow" w:hAnsi="Arial Narrow"/>
          <w:szCs w:val="22"/>
          <w:lang w:val="sk-SK"/>
        </w:rPr>
        <w:t>4</w:t>
      </w:r>
      <w:r w:rsidR="00911F29" w:rsidRPr="002C483B">
        <w:rPr>
          <w:rFonts w:ascii="Arial Narrow" w:hAnsi="Arial Narrow"/>
          <w:szCs w:val="22"/>
          <w:lang w:val="sk-SK"/>
        </w:rPr>
        <w:t xml:space="preserve">.4 </w:t>
      </w:r>
      <w:r w:rsidR="00A47862" w:rsidRPr="002C483B">
        <w:rPr>
          <w:rFonts w:ascii="Arial Narrow" w:hAnsi="Arial Narrow"/>
          <w:szCs w:val="22"/>
          <w:lang w:val="sk-SK"/>
        </w:rPr>
        <w:t xml:space="preserve">článku 4 </w:t>
      </w:r>
      <w:r w:rsidR="00911F29" w:rsidRPr="002C483B">
        <w:rPr>
          <w:rFonts w:ascii="Arial Narrow" w:hAnsi="Arial Narrow"/>
          <w:szCs w:val="22"/>
          <w:lang w:val="sk-SK"/>
        </w:rPr>
        <w:t xml:space="preserve">tejto </w:t>
      </w:r>
      <w:r w:rsidR="00911F29" w:rsidRPr="002C483B">
        <w:rPr>
          <w:rFonts w:ascii="Arial Narrow" w:hAnsi="Arial Narrow"/>
          <w:szCs w:val="22"/>
          <w:lang w:val="sk-SK"/>
        </w:rPr>
        <w:lastRenderedPageBreak/>
        <w:t xml:space="preserve">Zmluvy </w:t>
      </w:r>
      <w:r w:rsidRPr="002C483B">
        <w:rPr>
          <w:rFonts w:ascii="Arial Narrow" w:hAnsi="Arial Narrow"/>
          <w:szCs w:val="22"/>
        </w:rPr>
        <w:t>sú počas trvania tejto Zmluvy kedykoľvek oprávnení vykonať akýkoľvek audit alebo kontrolu, ktorý považujú za potrebný v súvislosti s činnosťami podľa Zmlúv o financovaní, a to až na úroveň Zmlúv s prijímateľom</w:t>
      </w:r>
      <w:r w:rsidRPr="002C483B">
        <w:rPr>
          <w:rFonts w:ascii="Arial Narrow" w:hAnsi="Arial Narrow"/>
          <w:szCs w:val="22"/>
          <w:lang w:val="sk-SK"/>
        </w:rPr>
        <w:t>.</w:t>
      </w:r>
    </w:p>
    <w:p w14:paraId="591A6631" w14:textId="77777777" w:rsidR="00771AA4" w:rsidRPr="002C483B" w:rsidRDefault="00771AA4" w:rsidP="00FB164E">
      <w:pPr>
        <w:pStyle w:val="Nadpis2"/>
        <w:keepNext w:val="0"/>
        <w:keepLines w:val="0"/>
        <w:widowControl w:val="0"/>
        <w:spacing w:before="0" w:after="120"/>
        <w:ind w:left="578" w:hanging="578"/>
        <w:jc w:val="both"/>
        <w:rPr>
          <w:rFonts w:ascii="Arial Narrow" w:hAnsi="Arial Narrow"/>
          <w:szCs w:val="22"/>
          <w:lang w:val="sk-SK"/>
        </w:rPr>
      </w:pPr>
      <w:r w:rsidRPr="002C483B">
        <w:rPr>
          <w:rFonts w:ascii="Arial Narrow" w:hAnsi="Arial Narrow"/>
          <w:szCs w:val="22"/>
          <w:lang w:val="sk-SK"/>
        </w:rPr>
        <w:t xml:space="preserve">Osoba </w:t>
      </w:r>
      <w:r w:rsidRPr="002C483B">
        <w:rPr>
          <w:rFonts w:ascii="Arial Narrow" w:hAnsi="Arial Narrow"/>
          <w:szCs w:val="22"/>
        </w:rPr>
        <w:t xml:space="preserve">vykonávajúca finančné nástroje je povinná </w:t>
      </w:r>
    </w:p>
    <w:p w14:paraId="64CF38D2" w14:textId="626916A6" w:rsidR="00771AA4" w:rsidRPr="002C483B" w:rsidRDefault="00771AA4" w:rsidP="00AE3242">
      <w:pPr>
        <w:pStyle w:val="Odsekzoznamu"/>
        <w:numPr>
          <w:ilvl w:val="0"/>
          <w:numId w:val="18"/>
        </w:numPr>
        <w:jc w:val="both"/>
        <w:rPr>
          <w:rFonts w:ascii="Arial Narrow" w:hAnsi="Arial Narrow" w:cs="Times New Roman"/>
        </w:rPr>
      </w:pPr>
      <w:r w:rsidRPr="002C483B">
        <w:rPr>
          <w:rFonts w:ascii="Arial Narrow" w:hAnsi="Arial Narrow" w:cs="Times New Roman"/>
        </w:rPr>
        <w:t>urobiť vhodné opatrenia voči Finančným sprostredkovateľom</w:t>
      </w:r>
      <w:r w:rsidR="00130695" w:rsidRPr="002C483B">
        <w:rPr>
          <w:rFonts w:ascii="Arial Narrow" w:hAnsi="Arial Narrow" w:cs="Times New Roman"/>
        </w:rPr>
        <w:t xml:space="preserve"> a Prijímateľom</w:t>
      </w:r>
      <w:r w:rsidRPr="002C483B">
        <w:rPr>
          <w:rFonts w:ascii="Arial Narrow" w:hAnsi="Arial Narrow" w:cs="Times New Roman"/>
        </w:rPr>
        <w:t xml:space="preserve">, aby umožnila Komisii, Európskemu dvoru audítorov a všetkým ostatným inštitúciám Európskej únie alebo orgánom Európskej únie, ktoré sú oprávnené overovať a kontrolovať použitie Prostriedkov mechanizmu, </w:t>
      </w:r>
      <w:r w:rsidR="00E23736" w:rsidRPr="002C483B">
        <w:rPr>
          <w:rFonts w:ascii="Arial Narrow" w:hAnsi="Arial Narrow" w:cs="Times New Roman"/>
        </w:rPr>
        <w:t xml:space="preserve">Vykonávateľovi, Národnej implementačnej a koordinačnej autorite, </w:t>
      </w:r>
      <w:r w:rsidRPr="002C483B">
        <w:rPr>
          <w:rFonts w:ascii="Arial Narrow" w:hAnsi="Arial Narrow" w:cs="Times New Roman"/>
        </w:rPr>
        <w:t xml:space="preserve">Ministerstvu financií SR, </w:t>
      </w:r>
      <w:r w:rsidR="009A5638" w:rsidRPr="002C483B">
        <w:rPr>
          <w:rFonts w:ascii="Arial Narrow" w:hAnsi="Arial Narrow" w:cs="Times New Roman"/>
        </w:rPr>
        <w:t>Ú</w:t>
      </w:r>
      <w:r w:rsidRPr="002C483B">
        <w:rPr>
          <w:rFonts w:ascii="Arial Narrow" w:hAnsi="Arial Narrow" w:cs="Times New Roman"/>
        </w:rPr>
        <w:t>radu vládneho auditu a ich oprávneným zástupcom, aby tieto mali prístup k akýmkoľvek informáciám, ktoré umožňujú splnenie ich povinností,</w:t>
      </w:r>
    </w:p>
    <w:p w14:paraId="7CC3B404" w14:textId="07C0F058" w:rsidR="00771AA4" w:rsidRPr="002C483B" w:rsidRDefault="00771AA4" w:rsidP="00AE3242">
      <w:pPr>
        <w:pStyle w:val="Odsekzoznamu"/>
        <w:numPr>
          <w:ilvl w:val="0"/>
          <w:numId w:val="18"/>
        </w:numPr>
        <w:jc w:val="both"/>
        <w:rPr>
          <w:rFonts w:ascii="Arial Narrow" w:hAnsi="Arial Narrow" w:cs="Times New Roman"/>
        </w:rPr>
      </w:pPr>
      <w:r w:rsidRPr="002C483B">
        <w:rPr>
          <w:rFonts w:ascii="Arial Narrow" w:hAnsi="Arial Narrow" w:cs="Times New Roman"/>
        </w:rPr>
        <w:t xml:space="preserve">zabezpečiť, aby Zmluvy s finančnými sprostredkovateľmi a Zmluvy s prijímateľmi priamo oprávňovali </w:t>
      </w:r>
      <w:r w:rsidR="001B63DA" w:rsidRPr="002C483B">
        <w:rPr>
          <w:rFonts w:ascii="Arial Narrow" w:hAnsi="Arial Narrow" w:cs="Times New Roman"/>
        </w:rPr>
        <w:t xml:space="preserve">Komisiu, Európsky dvor audítorov a všetky ostatné inštitúcie Európskej únie alebo orgány Európskej únie, ktoré sú oprávnené overovať a kontrolovať použitie Prostriedkov mechanizmu, </w:t>
      </w:r>
      <w:r w:rsidRPr="002C483B">
        <w:rPr>
          <w:rFonts w:ascii="Arial Narrow" w:hAnsi="Arial Narrow" w:cs="Times New Roman"/>
        </w:rPr>
        <w:t>Vykonávateľa, Národnú implementačnú a koordinačnú autoritu</w:t>
      </w:r>
      <w:r w:rsidR="001B63DA" w:rsidRPr="002C483B">
        <w:rPr>
          <w:rFonts w:ascii="Arial Narrow" w:hAnsi="Arial Narrow" w:cs="Times New Roman"/>
        </w:rPr>
        <w:t>,</w:t>
      </w:r>
      <w:r w:rsidRPr="002C483B">
        <w:rPr>
          <w:rFonts w:ascii="Arial Narrow" w:hAnsi="Arial Narrow" w:cs="Times New Roman"/>
        </w:rPr>
        <w:t xml:space="preserve"> </w:t>
      </w:r>
      <w:r w:rsidR="00130695" w:rsidRPr="002C483B">
        <w:rPr>
          <w:rFonts w:ascii="Arial Narrow" w:hAnsi="Arial Narrow" w:cs="Times New Roman"/>
        </w:rPr>
        <w:t xml:space="preserve">Ministerstvo financií SR, </w:t>
      </w:r>
      <w:r w:rsidR="009A5638" w:rsidRPr="002C483B">
        <w:rPr>
          <w:rFonts w:ascii="Arial Narrow" w:hAnsi="Arial Narrow" w:cs="Times New Roman"/>
        </w:rPr>
        <w:t>Ú</w:t>
      </w:r>
      <w:r w:rsidR="00130695" w:rsidRPr="002C483B">
        <w:rPr>
          <w:rFonts w:ascii="Arial Narrow" w:hAnsi="Arial Narrow" w:cs="Times New Roman"/>
        </w:rPr>
        <w:t>rad vládneho auditu a ich oprávnených zástupcov</w:t>
      </w:r>
      <w:r w:rsidRPr="002C483B">
        <w:rPr>
          <w:rFonts w:ascii="Arial Narrow" w:hAnsi="Arial Narrow" w:cs="Times New Roman"/>
        </w:rPr>
        <w:t xml:space="preserve"> na vykonanie kontroly alebo auditov u Finančných sprostredkovateľov a u Prijímateľov,</w:t>
      </w:r>
    </w:p>
    <w:p w14:paraId="7ADDF496" w14:textId="5CED2D97" w:rsidR="00771AA4" w:rsidRPr="002C483B" w:rsidRDefault="00771AA4" w:rsidP="00AE3242">
      <w:pPr>
        <w:pStyle w:val="Odsekzoznamu"/>
        <w:numPr>
          <w:ilvl w:val="0"/>
          <w:numId w:val="18"/>
        </w:numPr>
        <w:jc w:val="both"/>
        <w:rPr>
          <w:rFonts w:ascii="Arial Narrow" w:hAnsi="Arial Narrow" w:cs="Times New Roman"/>
        </w:rPr>
      </w:pPr>
      <w:r w:rsidRPr="002C483B">
        <w:rPr>
          <w:rFonts w:ascii="Arial Narrow" w:hAnsi="Arial Narrow" w:cs="Times New Roman"/>
        </w:rPr>
        <w:t xml:space="preserve">zabezpečiť, aby akákoľvek strana zainteresovaná v rámci finančného nástroja uchovávala </w:t>
      </w:r>
      <w:r w:rsidR="0042330B" w:rsidRPr="002C483B">
        <w:rPr>
          <w:rFonts w:ascii="Arial Narrow" w:hAnsi="Arial Narrow" w:cs="Times New Roman"/>
        </w:rPr>
        <w:t xml:space="preserve">dokumentáciu ako aj </w:t>
      </w:r>
      <w:r w:rsidRPr="002C483B">
        <w:rPr>
          <w:rFonts w:ascii="Arial Narrow" w:hAnsi="Arial Narrow" w:cs="Times New Roman"/>
        </w:rPr>
        <w:t xml:space="preserve">všetky podporné dokumenty </w:t>
      </w:r>
      <w:r w:rsidR="0042330B" w:rsidRPr="002C483B">
        <w:rPr>
          <w:rFonts w:ascii="Arial Narrow" w:hAnsi="Arial Narrow" w:cs="Times New Roman"/>
        </w:rPr>
        <w:t xml:space="preserve">a doklady </w:t>
      </w:r>
      <w:r w:rsidRPr="002C483B">
        <w:rPr>
          <w:rFonts w:ascii="Arial Narrow" w:hAnsi="Arial Narrow" w:cs="Times New Roman"/>
        </w:rPr>
        <w:t>týkajúce sa Prostriedkov mechanizmu,</w:t>
      </w:r>
      <w:r w:rsidR="00B23193" w:rsidRPr="002C483B">
        <w:rPr>
          <w:rFonts w:ascii="Arial Narrow" w:hAnsi="Arial Narrow" w:cs="Times New Roman"/>
        </w:rPr>
        <w:t xml:space="preserve"> a tieto</w:t>
      </w:r>
      <w:r w:rsidRPr="002C483B">
        <w:rPr>
          <w:rFonts w:ascii="Arial Narrow" w:hAnsi="Arial Narrow" w:cs="Times New Roman"/>
        </w:rPr>
        <w:t xml:space="preserve"> boli na požiadanie k dispozícii počas obdobia </w:t>
      </w:r>
      <w:r w:rsidRPr="002C483B">
        <w:rPr>
          <w:rFonts w:ascii="Arial Narrow" w:hAnsi="Arial Narrow" w:cs="Times New Roman"/>
          <w:color w:val="000000"/>
          <w:spacing w:val="-1"/>
        </w:rPr>
        <w:t>[</w:t>
      </w:r>
      <w:r w:rsidR="009A5638" w:rsidRPr="002C483B">
        <w:rPr>
          <w:rFonts w:ascii="Arial Narrow" w:hAnsi="Arial Narrow" w:cs="Times New Roman"/>
          <w:color w:val="000000"/>
          <w:spacing w:val="-1"/>
          <w:highlight w:val="yellow"/>
        </w:rPr>
        <w:t>.</w:t>
      </w:r>
      <w:r w:rsidRPr="002C483B">
        <w:rPr>
          <w:rFonts w:ascii="Arial Narrow" w:hAnsi="Arial Narrow" w:cs="Times New Roman"/>
          <w:color w:val="000000"/>
          <w:spacing w:val="-1"/>
          <w:highlight w:val="yellow"/>
        </w:rPr>
        <w:t>..</w:t>
      </w:r>
      <w:r w:rsidR="001B63DA" w:rsidRPr="002C483B">
        <w:rPr>
          <w:rFonts w:ascii="Arial Narrow" w:hAnsi="Arial Narrow" w:cs="Times New Roman"/>
          <w:color w:val="000000"/>
          <w:spacing w:val="-1"/>
          <w:highlight w:val="yellow"/>
        </w:rPr>
        <w:t>............</w:t>
      </w:r>
      <w:r w:rsidRPr="002C483B">
        <w:rPr>
          <w:rFonts w:ascii="Arial Narrow" w:hAnsi="Arial Narrow" w:cs="Times New Roman"/>
          <w:color w:val="000000"/>
          <w:spacing w:val="-1"/>
        </w:rPr>
        <w:t>]</w:t>
      </w:r>
      <w:r w:rsidR="001B63DA" w:rsidRPr="002C483B">
        <w:rPr>
          <w:rFonts w:ascii="Arial Narrow" w:hAnsi="Arial Narrow" w:cs="Times New Roman"/>
          <w:color w:val="000000"/>
          <w:spacing w:val="-1"/>
        </w:rPr>
        <w:t>.</w:t>
      </w:r>
    </w:p>
    <w:p w14:paraId="2FFD1781" w14:textId="2DA145CE" w:rsidR="00771AA4" w:rsidRPr="002C483B" w:rsidRDefault="00771AA4" w:rsidP="00771AA4">
      <w:pPr>
        <w:rPr>
          <w:rFonts w:ascii="Arial Narrow" w:hAnsi="Arial Narrow" w:cs="Times New Roman"/>
          <w:sz w:val="22"/>
          <w:szCs w:val="22"/>
          <w:lang w:val="x-none" w:eastAsia="x-none"/>
        </w:rPr>
      </w:pPr>
    </w:p>
    <w:p w14:paraId="1EFFC388" w14:textId="77777777" w:rsidR="00C01A70" w:rsidRPr="002C483B" w:rsidRDefault="00C01A70" w:rsidP="00771AA4">
      <w:pPr>
        <w:rPr>
          <w:rFonts w:ascii="Arial Narrow" w:hAnsi="Arial Narrow" w:cs="Times New Roman"/>
          <w:sz w:val="22"/>
          <w:szCs w:val="22"/>
          <w:lang w:val="x-none" w:eastAsia="x-none"/>
        </w:rPr>
      </w:pPr>
    </w:p>
    <w:p w14:paraId="1B7B70D4" w14:textId="77777777" w:rsidR="00780444" w:rsidRPr="002C483B" w:rsidRDefault="00780444" w:rsidP="002D35E5">
      <w:pPr>
        <w:pStyle w:val="Nadpis1"/>
        <w:keepNext w:val="0"/>
        <w:keepLines w:val="0"/>
        <w:widowControl w:val="0"/>
        <w:spacing w:before="0" w:after="120"/>
        <w:ind w:left="567" w:hanging="567"/>
        <w:jc w:val="both"/>
        <w:rPr>
          <w:rFonts w:ascii="Arial Narrow" w:hAnsi="Arial Narrow"/>
          <w:szCs w:val="22"/>
        </w:rPr>
      </w:pPr>
      <w:r w:rsidRPr="002C483B">
        <w:rPr>
          <w:rFonts w:ascii="Arial Narrow" w:hAnsi="Arial Narrow"/>
          <w:szCs w:val="22"/>
          <w:lang w:val="sk-SK"/>
        </w:rPr>
        <w:t>MONITOROVANIE A REPORTING</w:t>
      </w:r>
    </w:p>
    <w:p w14:paraId="69A43AFF" w14:textId="6CA684D8" w:rsidR="00780444" w:rsidRPr="002C483B" w:rsidRDefault="00780444" w:rsidP="00780444">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Monitorovanie finančných nástrojov je pravidelný proces zbierania a analýzy finančných a nefinančných informácií na jednotlivých úrovniach implementačnej štruktúry finančných nástrojov s cieľom posudzovať súlad implementácie finančných nástrojov s  míľnikmi</w:t>
      </w:r>
      <w:r w:rsidR="000C6216" w:rsidRPr="002C483B">
        <w:rPr>
          <w:rFonts w:ascii="Arial Narrow" w:hAnsi="Arial Narrow"/>
          <w:szCs w:val="22"/>
        </w:rPr>
        <w:t xml:space="preserve"> a</w:t>
      </w:r>
      <w:r w:rsidRPr="002C483B">
        <w:rPr>
          <w:rFonts w:ascii="Arial Narrow" w:hAnsi="Arial Narrow"/>
          <w:szCs w:val="22"/>
        </w:rPr>
        <w:t xml:space="preserve"> </w:t>
      </w:r>
      <w:r w:rsidR="000C6216" w:rsidRPr="002C483B">
        <w:rPr>
          <w:rFonts w:ascii="Arial Narrow" w:hAnsi="Arial Narrow"/>
          <w:szCs w:val="22"/>
        </w:rPr>
        <w:t xml:space="preserve">cieľmi </w:t>
      </w:r>
      <w:r w:rsidRPr="002C483B">
        <w:rPr>
          <w:rFonts w:ascii="Arial Narrow" w:hAnsi="Arial Narrow"/>
          <w:szCs w:val="22"/>
        </w:rPr>
        <w:t xml:space="preserve">Plánu obnovy, so Zmluvou </w:t>
      </w:r>
      <w:r w:rsidR="004861B2" w:rsidRPr="002C483B">
        <w:rPr>
          <w:rFonts w:ascii="Arial Narrow" w:hAnsi="Arial Narrow"/>
          <w:szCs w:val="22"/>
          <w:lang w:val="sk-SK"/>
        </w:rPr>
        <w:t>a</w:t>
      </w:r>
      <w:r w:rsidRPr="002C483B">
        <w:rPr>
          <w:rFonts w:ascii="Arial Narrow" w:hAnsi="Arial Narrow"/>
          <w:szCs w:val="22"/>
        </w:rPr>
        <w:t xml:space="preserve"> </w:t>
      </w:r>
      <w:r w:rsidR="008258FB" w:rsidRPr="002C483B">
        <w:rPr>
          <w:rFonts w:ascii="Arial Narrow" w:hAnsi="Arial Narrow"/>
          <w:szCs w:val="22"/>
          <w:lang w:val="sk-SK"/>
        </w:rPr>
        <w:t>I</w:t>
      </w:r>
      <w:r w:rsidRPr="002C483B">
        <w:rPr>
          <w:rFonts w:ascii="Arial Narrow" w:hAnsi="Arial Narrow"/>
          <w:szCs w:val="22"/>
        </w:rPr>
        <w:t xml:space="preserve">nvestičnou stratégiou a všeobecne záväznými právnymi predpismi </w:t>
      </w:r>
      <w:r w:rsidR="008258FB" w:rsidRPr="002C483B">
        <w:rPr>
          <w:rFonts w:ascii="Arial Narrow" w:hAnsi="Arial Narrow"/>
          <w:szCs w:val="22"/>
        </w:rPr>
        <w:t xml:space="preserve">SR </w:t>
      </w:r>
      <w:r w:rsidR="008258FB" w:rsidRPr="002C483B">
        <w:rPr>
          <w:rFonts w:ascii="Arial Narrow" w:hAnsi="Arial Narrow"/>
          <w:szCs w:val="22"/>
          <w:lang w:val="sk-SK"/>
        </w:rPr>
        <w:t xml:space="preserve">a </w:t>
      </w:r>
      <w:r w:rsidRPr="002C483B">
        <w:rPr>
          <w:rFonts w:ascii="Arial Narrow" w:hAnsi="Arial Narrow"/>
          <w:szCs w:val="22"/>
        </w:rPr>
        <w:t>EÚ a sledovať dosahovanie cieľov a míľnikov Plánu obnovy.</w:t>
      </w:r>
    </w:p>
    <w:p w14:paraId="5C783B80" w14:textId="77777777" w:rsidR="00780444" w:rsidRPr="002C483B" w:rsidRDefault="00780444" w:rsidP="00780444">
      <w:pPr>
        <w:pStyle w:val="Nadpis2"/>
        <w:keepNext w:val="0"/>
        <w:keepLines w:val="0"/>
        <w:widowControl w:val="0"/>
        <w:spacing w:before="0" w:after="120"/>
        <w:ind w:left="578" w:hanging="578"/>
        <w:jc w:val="both"/>
        <w:rPr>
          <w:rFonts w:ascii="Arial Narrow" w:hAnsi="Arial Narrow"/>
          <w:szCs w:val="22"/>
          <w:lang w:val="sk-SK"/>
        </w:rPr>
      </w:pPr>
      <w:r w:rsidRPr="002C483B">
        <w:rPr>
          <w:rFonts w:ascii="Arial Narrow" w:hAnsi="Arial Narrow"/>
          <w:szCs w:val="22"/>
        </w:rPr>
        <w:t>Osoba vykonávajúca finančné nástroje je povinná zabezpečiť, aby Zmluvy s finančnými sprostredkovateľmi a Zmluvy s prijímateľmi obsahovali nevyhnutné ustanovenia, ktoré umožnia Osobe vykonávajúcej finančné nástroje, Vykonávateľovi a Národnej implementačnej a koordinačnej autorite zhromažďovať príslušné informácie od Finančných sprostredkovateľov na zabezpečenie dostatočného monitorovania implementácie, vrátane príslušných informácií, ktoré sa budú zhromažďovať od Prijímateľov</w:t>
      </w:r>
      <w:r w:rsidRPr="002C483B">
        <w:rPr>
          <w:rFonts w:ascii="Arial Narrow" w:hAnsi="Arial Narrow"/>
          <w:szCs w:val="22"/>
          <w:lang w:val="sk-SK"/>
        </w:rPr>
        <w:t>.</w:t>
      </w:r>
    </w:p>
    <w:p w14:paraId="0B8F88CD" w14:textId="5693F5A0" w:rsidR="00780444" w:rsidRPr="002C483B" w:rsidRDefault="00780444" w:rsidP="00780444">
      <w:pPr>
        <w:pStyle w:val="Nadpis2"/>
        <w:keepNext w:val="0"/>
        <w:keepLines w:val="0"/>
        <w:widowControl w:val="0"/>
        <w:spacing w:before="0" w:after="120"/>
        <w:ind w:left="578" w:hanging="578"/>
        <w:jc w:val="both"/>
        <w:rPr>
          <w:rFonts w:ascii="Arial Narrow" w:hAnsi="Arial Narrow"/>
          <w:szCs w:val="22"/>
          <w:lang w:val="sk-SK"/>
        </w:rPr>
      </w:pPr>
      <w:r w:rsidRPr="002C483B">
        <w:rPr>
          <w:rFonts w:ascii="Arial Narrow" w:hAnsi="Arial Narrow"/>
          <w:szCs w:val="22"/>
        </w:rPr>
        <w:t>Osoba vykonávajúca finančné nástroje je povinná vypracovať a predložiť Vykonávateľovi Správu o vykonávaní finančných nástrojov štyrikrát ročne, raz za každý štvrťrok</w:t>
      </w:r>
      <w:r w:rsidR="000B2CC7" w:rsidRPr="002C483B">
        <w:rPr>
          <w:rFonts w:ascii="Arial Narrow" w:hAnsi="Arial Narrow"/>
          <w:szCs w:val="22"/>
          <w:lang w:val="sk-SK"/>
        </w:rPr>
        <w:t xml:space="preserve"> </w:t>
      </w:r>
      <w:r w:rsidR="0073453A" w:rsidRPr="002C483B">
        <w:rPr>
          <w:rFonts w:ascii="Arial Narrow" w:hAnsi="Arial Narrow"/>
          <w:szCs w:val="22"/>
          <w:lang w:val="sk-SK"/>
        </w:rPr>
        <w:t>podľa</w:t>
      </w:r>
      <w:r w:rsidR="000B2CC7" w:rsidRPr="002C483B">
        <w:rPr>
          <w:rFonts w:ascii="Arial Narrow" w:hAnsi="Arial Narrow"/>
          <w:szCs w:val="22"/>
          <w:lang w:val="sk-SK"/>
        </w:rPr>
        <w:t xml:space="preserve"> požiadaviek zakotvených v Systéme implementácie</w:t>
      </w:r>
      <w:r w:rsidR="0073453A" w:rsidRPr="002C483B">
        <w:rPr>
          <w:rFonts w:ascii="Arial Narrow" w:hAnsi="Arial Narrow"/>
          <w:szCs w:val="22"/>
          <w:lang w:val="sk-SK"/>
        </w:rPr>
        <w:t>.</w:t>
      </w:r>
    </w:p>
    <w:p w14:paraId="1C7FD826" w14:textId="77777777" w:rsidR="00780444" w:rsidRPr="002C483B" w:rsidRDefault="00780444" w:rsidP="00780444">
      <w:pPr>
        <w:pStyle w:val="Nadpis2"/>
        <w:keepNext w:val="0"/>
        <w:keepLines w:val="0"/>
        <w:widowControl w:val="0"/>
        <w:spacing w:before="0" w:after="120"/>
        <w:ind w:left="578" w:hanging="578"/>
        <w:jc w:val="both"/>
        <w:rPr>
          <w:rFonts w:ascii="Arial Narrow" w:hAnsi="Arial Narrow"/>
          <w:szCs w:val="22"/>
          <w:lang w:val="sk-SK"/>
        </w:rPr>
      </w:pPr>
      <w:r w:rsidRPr="002C483B">
        <w:rPr>
          <w:rFonts w:ascii="Arial Narrow" w:hAnsi="Arial Narrow"/>
          <w:szCs w:val="22"/>
        </w:rPr>
        <w:t xml:space="preserve">Správa o vykonávaní finančného nástroja sa predkladá: </w:t>
      </w:r>
    </w:p>
    <w:p w14:paraId="6F93DBB4" w14:textId="77777777" w:rsidR="00780444" w:rsidRPr="002C483B" w:rsidRDefault="00780444" w:rsidP="00AE3242">
      <w:pPr>
        <w:pStyle w:val="Odsekzoznamu"/>
        <w:numPr>
          <w:ilvl w:val="0"/>
          <w:numId w:val="11"/>
        </w:numPr>
        <w:rPr>
          <w:rFonts w:ascii="Arial Narrow" w:hAnsi="Arial Narrow" w:cs="Times New Roman"/>
        </w:rPr>
      </w:pPr>
      <w:r w:rsidRPr="002C483B">
        <w:rPr>
          <w:rFonts w:ascii="Arial Narrow" w:hAnsi="Arial Narrow" w:cs="Times New Roman"/>
        </w:rPr>
        <w:t>k 3</w:t>
      </w:r>
      <w:r w:rsidR="00F94F20" w:rsidRPr="002C483B">
        <w:rPr>
          <w:rFonts w:ascii="Arial Narrow" w:hAnsi="Arial Narrow" w:cs="Times New Roman"/>
        </w:rPr>
        <w:t>1</w:t>
      </w:r>
      <w:r w:rsidRPr="002C483B">
        <w:rPr>
          <w:rFonts w:ascii="Arial Narrow" w:hAnsi="Arial Narrow" w:cs="Times New Roman"/>
        </w:rPr>
        <w:t xml:space="preserve">. </w:t>
      </w:r>
      <w:r w:rsidR="00F94F20" w:rsidRPr="002C483B">
        <w:rPr>
          <w:rFonts w:ascii="Arial Narrow" w:hAnsi="Arial Narrow" w:cs="Times New Roman"/>
        </w:rPr>
        <w:t>máju</w:t>
      </w:r>
      <w:r w:rsidRPr="002C483B">
        <w:rPr>
          <w:rFonts w:ascii="Arial Narrow" w:hAnsi="Arial Narrow" w:cs="Times New Roman"/>
        </w:rPr>
        <w:t xml:space="preserve"> za prvý kvartál kalendárneho roka,</w:t>
      </w:r>
    </w:p>
    <w:p w14:paraId="1660878C" w14:textId="77777777" w:rsidR="00780444" w:rsidRPr="002C483B" w:rsidRDefault="00780444" w:rsidP="00AE3242">
      <w:pPr>
        <w:pStyle w:val="Odsekzoznamu"/>
        <w:numPr>
          <w:ilvl w:val="0"/>
          <w:numId w:val="11"/>
        </w:numPr>
        <w:rPr>
          <w:rFonts w:ascii="Arial Narrow" w:hAnsi="Arial Narrow" w:cs="Times New Roman"/>
        </w:rPr>
      </w:pPr>
      <w:r w:rsidRPr="002C483B">
        <w:rPr>
          <w:rFonts w:ascii="Arial Narrow" w:hAnsi="Arial Narrow" w:cs="Times New Roman"/>
        </w:rPr>
        <w:t xml:space="preserve">k 31. </w:t>
      </w:r>
      <w:r w:rsidR="00F94F20" w:rsidRPr="002C483B">
        <w:rPr>
          <w:rFonts w:ascii="Arial Narrow" w:hAnsi="Arial Narrow" w:cs="Times New Roman"/>
        </w:rPr>
        <w:t>augustu</w:t>
      </w:r>
      <w:r w:rsidRPr="002C483B">
        <w:rPr>
          <w:rFonts w:ascii="Arial Narrow" w:hAnsi="Arial Narrow" w:cs="Times New Roman"/>
        </w:rPr>
        <w:t xml:space="preserve"> za druhý kvartál kalendárneho roka, </w:t>
      </w:r>
    </w:p>
    <w:p w14:paraId="103CC2C8" w14:textId="77777777" w:rsidR="00780444" w:rsidRPr="002C483B" w:rsidRDefault="00780444" w:rsidP="00AE3242">
      <w:pPr>
        <w:pStyle w:val="Odsekzoznamu"/>
        <w:numPr>
          <w:ilvl w:val="0"/>
          <w:numId w:val="11"/>
        </w:numPr>
        <w:rPr>
          <w:rFonts w:ascii="Arial Narrow" w:hAnsi="Arial Narrow" w:cs="Times New Roman"/>
        </w:rPr>
      </w:pPr>
      <w:r w:rsidRPr="002C483B">
        <w:rPr>
          <w:rFonts w:ascii="Arial Narrow" w:hAnsi="Arial Narrow" w:cs="Times New Roman"/>
        </w:rPr>
        <w:t>k 3</w:t>
      </w:r>
      <w:r w:rsidR="00F94F20" w:rsidRPr="002C483B">
        <w:rPr>
          <w:rFonts w:ascii="Arial Narrow" w:hAnsi="Arial Narrow" w:cs="Times New Roman"/>
        </w:rPr>
        <w:t>0</w:t>
      </w:r>
      <w:r w:rsidRPr="002C483B">
        <w:rPr>
          <w:rFonts w:ascii="Arial Narrow" w:hAnsi="Arial Narrow" w:cs="Times New Roman"/>
        </w:rPr>
        <w:t xml:space="preserve">. </w:t>
      </w:r>
      <w:r w:rsidR="00F94F20" w:rsidRPr="002C483B">
        <w:rPr>
          <w:rFonts w:ascii="Arial Narrow" w:hAnsi="Arial Narrow" w:cs="Times New Roman"/>
        </w:rPr>
        <w:t xml:space="preserve">novembru </w:t>
      </w:r>
      <w:r w:rsidRPr="002C483B">
        <w:rPr>
          <w:rFonts w:ascii="Arial Narrow" w:hAnsi="Arial Narrow" w:cs="Times New Roman"/>
        </w:rPr>
        <w:t>za tretí kvartál kalendárneho roka,</w:t>
      </w:r>
    </w:p>
    <w:p w14:paraId="0609199F" w14:textId="77777777" w:rsidR="00780444" w:rsidRPr="002C483B" w:rsidRDefault="00780444" w:rsidP="00AE3242">
      <w:pPr>
        <w:pStyle w:val="Odsekzoznamu"/>
        <w:numPr>
          <w:ilvl w:val="0"/>
          <w:numId w:val="11"/>
        </w:numPr>
        <w:rPr>
          <w:rFonts w:ascii="Arial Narrow" w:hAnsi="Arial Narrow" w:cs="Times New Roman"/>
        </w:rPr>
      </w:pPr>
      <w:r w:rsidRPr="002C483B">
        <w:rPr>
          <w:rFonts w:ascii="Arial Narrow" w:hAnsi="Arial Narrow" w:cs="Times New Roman"/>
        </w:rPr>
        <w:t>k </w:t>
      </w:r>
      <w:r w:rsidR="00F94F20" w:rsidRPr="002C483B">
        <w:rPr>
          <w:rFonts w:ascii="Arial Narrow" w:hAnsi="Arial Narrow" w:cs="Times New Roman"/>
        </w:rPr>
        <w:t>28</w:t>
      </w:r>
      <w:r w:rsidRPr="002C483B">
        <w:rPr>
          <w:rFonts w:ascii="Arial Narrow" w:hAnsi="Arial Narrow" w:cs="Times New Roman"/>
        </w:rPr>
        <w:t xml:space="preserve">. </w:t>
      </w:r>
      <w:r w:rsidR="00F94F20" w:rsidRPr="002C483B">
        <w:rPr>
          <w:rFonts w:ascii="Arial Narrow" w:hAnsi="Arial Narrow" w:cs="Times New Roman"/>
        </w:rPr>
        <w:t xml:space="preserve">februáru </w:t>
      </w:r>
      <w:r w:rsidRPr="002C483B">
        <w:rPr>
          <w:rFonts w:ascii="Arial Narrow" w:hAnsi="Arial Narrow" w:cs="Times New Roman"/>
        </w:rPr>
        <w:t xml:space="preserve">nasledujúceho roka za štvrtý kvartál </w:t>
      </w:r>
      <w:r w:rsidR="00F94F20" w:rsidRPr="002C483B">
        <w:rPr>
          <w:rFonts w:ascii="Arial Narrow" w:hAnsi="Arial Narrow" w:cs="Times New Roman"/>
        </w:rPr>
        <w:t xml:space="preserve">predchádzajúceho </w:t>
      </w:r>
      <w:r w:rsidRPr="002C483B">
        <w:rPr>
          <w:rFonts w:ascii="Arial Narrow" w:hAnsi="Arial Narrow" w:cs="Times New Roman"/>
        </w:rPr>
        <w:t xml:space="preserve">kalendárneho roka. </w:t>
      </w:r>
    </w:p>
    <w:p w14:paraId="2628AD9F" w14:textId="77777777" w:rsidR="00780444" w:rsidRPr="002C483B" w:rsidRDefault="00780444" w:rsidP="00780444">
      <w:pPr>
        <w:pStyle w:val="Odsekzoznamu"/>
        <w:widowControl/>
        <w:autoSpaceDE/>
        <w:autoSpaceDN/>
        <w:adjustRightInd/>
        <w:spacing w:after="160" w:line="259" w:lineRule="auto"/>
        <w:ind w:left="360"/>
        <w:jc w:val="both"/>
        <w:rPr>
          <w:rFonts w:ascii="Arial Narrow" w:hAnsi="Arial Narrow" w:cs="Times New Roman"/>
        </w:rPr>
      </w:pPr>
    </w:p>
    <w:p w14:paraId="019983D5" w14:textId="68E70226" w:rsidR="00780444" w:rsidRPr="002C483B" w:rsidRDefault="00780444" w:rsidP="00780444">
      <w:pPr>
        <w:pStyle w:val="Nadpis2"/>
        <w:keepNext w:val="0"/>
        <w:keepLines w:val="0"/>
        <w:widowControl w:val="0"/>
        <w:spacing w:before="0" w:after="120"/>
        <w:ind w:left="578" w:hanging="578"/>
        <w:jc w:val="both"/>
        <w:rPr>
          <w:rFonts w:ascii="Arial Narrow" w:hAnsi="Arial Narrow"/>
          <w:szCs w:val="22"/>
          <w:lang w:val="sk-SK"/>
        </w:rPr>
      </w:pPr>
      <w:r w:rsidRPr="002C483B">
        <w:rPr>
          <w:rFonts w:ascii="Arial Narrow" w:hAnsi="Arial Narrow"/>
          <w:szCs w:val="22"/>
        </w:rPr>
        <w:t xml:space="preserve">Osoba vykonávajúca finančné nástroje predkladá </w:t>
      </w:r>
      <w:r w:rsidR="008258FB" w:rsidRPr="002C483B">
        <w:rPr>
          <w:rFonts w:ascii="Arial Narrow" w:hAnsi="Arial Narrow"/>
          <w:szCs w:val="22"/>
          <w:lang w:val="sk-SK"/>
        </w:rPr>
        <w:t>S</w:t>
      </w:r>
      <w:r w:rsidRPr="002C483B">
        <w:rPr>
          <w:rFonts w:ascii="Arial Narrow" w:hAnsi="Arial Narrow"/>
          <w:szCs w:val="22"/>
        </w:rPr>
        <w:t xml:space="preserve">právu o vykonávaní finančných nástrojov </w:t>
      </w:r>
      <w:r w:rsidR="008258FB" w:rsidRPr="002C483B">
        <w:rPr>
          <w:rFonts w:ascii="Arial Narrow" w:hAnsi="Arial Narrow"/>
          <w:szCs w:val="22"/>
          <w:lang w:val="sk-SK"/>
        </w:rPr>
        <w:t>V</w:t>
      </w:r>
      <w:r w:rsidRPr="002C483B">
        <w:rPr>
          <w:rFonts w:ascii="Arial Narrow" w:hAnsi="Arial Narrow"/>
          <w:szCs w:val="22"/>
        </w:rPr>
        <w:t xml:space="preserve">ykonávateľovi elektronicky prostredníctvom </w:t>
      </w:r>
      <w:r w:rsidR="00DC5D9C" w:rsidRPr="002C483B">
        <w:rPr>
          <w:rFonts w:ascii="Arial Narrow" w:hAnsi="Arial Narrow"/>
          <w:szCs w:val="22"/>
        </w:rPr>
        <w:t>i</w:t>
      </w:r>
      <w:r w:rsidRPr="002C483B">
        <w:rPr>
          <w:rFonts w:ascii="Arial Narrow" w:hAnsi="Arial Narrow"/>
          <w:szCs w:val="22"/>
        </w:rPr>
        <w:t>nformačného systému</w:t>
      </w:r>
      <w:r w:rsidR="00DC5D9C" w:rsidRPr="002C483B">
        <w:rPr>
          <w:rFonts w:ascii="Arial Narrow" w:hAnsi="Arial Narrow"/>
          <w:szCs w:val="22"/>
        </w:rPr>
        <w:t xml:space="preserve"> Plánu obnovy</w:t>
      </w:r>
      <w:r w:rsidRPr="002C483B">
        <w:rPr>
          <w:rFonts w:ascii="Arial Narrow" w:hAnsi="Arial Narrow"/>
          <w:szCs w:val="22"/>
        </w:rPr>
        <w:t xml:space="preserve">. Do doby plnej funkčnosti </w:t>
      </w:r>
      <w:r w:rsidR="00DC5D9C" w:rsidRPr="002C483B">
        <w:rPr>
          <w:rFonts w:ascii="Arial Narrow" w:hAnsi="Arial Narrow"/>
          <w:szCs w:val="22"/>
          <w:lang w:val="sk-SK"/>
        </w:rPr>
        <w:t xml:space="preserve">informačného systému Plánu obnovy </w:t>
      </w:r>
      <w:r w:rsidRPr="002C483B">
        <w:rPr>
          <w:rFonts w:ascii="Arial Narrow" w:hAnsi="Arial Narrow"/>
          <w:szCs w:val="22"/>
        </w:rPr>
        <w:t>je možné predkladať správu o vykonávaní finančných nástrojov v </w:t>
      </w:r>
      <w:r w:rsidR="00EE017C" w:rsidRPr="002C483B">
        <w:rPr>
          <w:rFonts w:ascii="Arial Narrow" w:hAnsi="Arial Narrow"/>
          <w:szCs w:val="22"/>
          <w:lang w:val="sk-SK"/>
        </w:rPr>
        <w:t xml:space="preserve"> elektronickej podobe</w:t>
      </w:r>
      <w:r w:rsidRPr="002C483B">
        <w:rPr>
          <w:rFonts w:ascii="Arial Narrow" w:hAnsi="Arial Narrow"/>
          <w:szCs w:val="22"/>
          <w:lang w:val="sk-SK"/>
        </w:rPr>
        <w:t>.</w:t>
      </w:r>
    </w:p>
    <w:p w14:paraId="569DF482" w14:textId="30DAC4E3" w:rsidR="00403507" w:rsidRPr="002C483B" w:rsidRDefault="00780444" w:rsidP="002C483B">
      <w:pPr>
        <w:pStyle w:val="Nadpis2"/>
        <w:keepNext w:val="0"/>
        <w:keepLines w:val="0"/>
        <w:widowControl w:val="0"/>
        <w:spacing w:before="0"/>
        <w:ind w:left="578" w:hanging="578"/>
        <w:jc w:val="both"/>
        <w:rPr>
          <w:rFonts w:ascii="Arial Narrow" w:hAnsi="Arial Narrow"/>
          <w:szCs w:val="22"/>
          <w:lang w:val="sk-SK"/>
        </w:rPr>
      </w:pPr>
      <w:r w:rsidRPr="002C483B">
        <w:rPr>
          <w:rFonts w:ascii="Arial Narrow" w:hAnsi="Arial Narrow"/>
          <w:szCs w:val="22"/>
        </w:rPr>
        <w:t>Správa o vykonávaní finančného nástroja sa vypracováva podľa vzoru vydaného Národnou implementačnou a koordinačnou autoritou</w:t>
      </w:r>
      <w:r w:rsidRPr="002C483B">
        <w:rPr>
          <w:rFonts w:ascii="Arial Narrow" w:hAnsi="Arial Narrow"/>
          <w:szCs w:val="22"/>
          <w:lang w:val="sk-SK"/>
        </w:rPr>
        <w:t>.</w:t>
      </w:r>
    </w:p>
    <w:p w14:paraId="6E779FD5" w14:textId="6CD52562" w:rsidR="00780444" w:rsidRPr="002C483B" w:rsidRDefault="00780444" w:rsidP="00780444">
      <w:pPr>
        <w:rPr>
          <w:rFonts w:ascii="Arial Narrow" w:hAnsi="Arial Narrow" w:cs="Times New Roman"/>
          <w:sz w:val="22"/>
          <w:szCs w:val="22"/>
          <w:lang w:val="x-none" w:eastAsia="x-none"/>
        </w:rPr>
      </w:pPr>
    </w:p>
    <w:p w14:paraId="48080AED" w14:textId="77777777" w:rsidR="00C01A70" w:rsidRPr="002C483B" w:rsidRDefault="00C01A70" w:rsidP="00780444">
      <w:pPr>
        <w:rPr>
          <w:rFonts w:ascii="Arial Narrow" w:hAnsi="Arial Narrow" w:cs="Times New Roman"/>
          <w:sz w:val="22"/>
          <w:szCs w:val="22"/>
          <w:lang w:val="x-none" w:eastAsia="x-none"/>
        </w:rPr>
      </w:pPr>
    </w:p>
    <w:p w14:paraId="7E3BA0A4" w14:textId="00E60954" w:rsidR="002D35E5" w:rsidRPr="002C483B" w:rsidRDefault="006E0030" w:rsidP="002D35E5">
      <w:pPr>
        <w:pStyle w:val="Nadpis1"/>
        <w:keepNext w:val="0"/>
        <w:keepLines w:val="0"/>
        <w:widowControl w:val="0"/>
        <w:spacing w:before="0" w:after="120"/>
        <w:ind w:left="567" w:hanging="567"/>
        <w:jc w:val="both"/>
        <w:rPr>
          <w:rFonts w:ascii="Arial Narrow" w:hAnsi="Arial Narrow"/>
          <w:szCs w:val="22"/>
        </w:rPr>
      </w:pPr>
      <w:r w:rsidRPr="002C483B">
        <w:rPr>
          <w:rFonts w:ascii="Arial Narrow" w:hAnsi="Arial Narrow"/>
          <w:szCs w:val="22"/>
          <w:lang w:val="sk-SK"/>
        </w:rPr>
        <w:t>OD</w:t>
      </w:r>
      <w:r w:rsidR="004231EC" w:rsidRPr="002C483B">
        <w:rPr>
          <w:rFonts w:ascii="Arial Narrow" w:hAnsi="Arial Narrow"/>
          <w:szCs w:val="22"/>
          <w:lang w:val="sk-SK"/>
        </w:rPr>
        <w:t>PLATA</w:t>
      </w:r>
      <w:r w:rsidRPr="002C483B">
        <w:rPr>
          <w:rFonts w:ascii="Arial Narrow" w:hAnsi="Arial Narrow"/>
          <w:szCs w:val="22"/>
          <w:lang w:val="sk-SK"/>
        </w:rPr>
        <w:t xml:space="preserve"> OSOBY </w:t>
      </w:r>
      <w:bookmarkEnd w:id="17"/>
      <w:r w:rsidRPr="002C483B">
        <w:rPr>
          <w:rFonts w:ascii="Arial Narrow" w:hAnsi="Arial Narrow"/>
          <w:szCs w:val="22"/>
          <w:lang w:val="sk-SK"/>
        </w:rPr>
        <w:t>VYKONÁVAJÚCEJ FINANČNÉ NÁSTROJE</w:t>
      </w:r>
    </w:p>
    <w:p w14:paraId="508EB3EE" w14:textId="1D0D4F09" w:rsidR="002D35E5" w:rsidRPr="002C483B" w:rsidRDefault="002D35E5" w:rsidP="002D35E5">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 xml:space="preserve">Zmluvné strany sa dohodli, že za úkony </w:t>
      </w:r>
      <w:r w:rsidR="006E0030" w:rsidRPr="002C483B">
        <w:rPr>
          <w:rFonts w:ascii="Arial Narrow" w:hAnsi="Arial Narrow"/>
          <w:szCs w:val="22"/>
          <w:lang w:val="sk-SK"/>
        </w:rPr>
        <w:t>súvisiace s implementáciou finančného nástroja podľa</w:t>
      </w:r>
      <w:r w:rsidR="006E0030" w:rsidRPr="002C483B">
        <w:rPr>
          <w:rFonts w:ascii="Arial Narrow" w:hAnsi="Arial Narrow"/>
          <w:szCs w:val="22"/>
        </w:rPr>
        <w:t xml:space="preserve"> tejto Zmluvy </w:t>
      </w:r>
      <w:r w:rsidRPr="002C483B">
        <w:rPr>
          <w:rFonts w:ascii="Arial Narrow" w:hAnsi="Arial Narrow"/>
          <w:szCs w:val="22"/>
        </w:rPr>
        <w:lastRenderedPageBreak/>
        <w:t xml:space="preserve">náleží </w:t>
      </w:r>
      <w:r w:rsidR="006E0030" w:rsidRPr="002C483B">
        <w:rPr>
          <w:rFonts w:ascii="Arial Narrow" w:hAnsi="Arial Narrow"/>
          <w:szCs w:val="22"/>
          <w:lang w:val="sk-SK"/>
        </w:rPr>
        <w:t>Osobe vykonávajúcej finančné nástroje</w:t>
      </w:r>
      <w:r w:rsidRPr="002C483B">
        <w:rPr>
          <w:rFonts w:ascii="Arial Narrow" w:hAnsi="Arial Narrow"/>
          <w:szCs w:val="22"/>
        </w:rPr>
        <w:t xml:space="preserve"> </w:t>
      </w:r>
      <w:r w:rsidR="006E0030" w:rsidRPr="002C483B">
        <w:rPr>
          <w:rFonts w:ascii="Arial Narrow" w:hAnsi="Arial Narrow"/>
          <w:szCs w:val="22"/>
        </w:rPr>
        <w:t>od</w:t>
      </w:r>
      <w:r w:rsidR="004231EC" w:rsidRPr="002C483B">
        <w:rPr>
          <w:rFonts w:ascii="Arial Narrow" w:hAnsi="Arial Narrow"/>
          <w:szCs w:val="22"/>
          <w:lang w:val="sk-SK"/>
        </w:rPr>
        <w:t>plata</w:t>
      </w:r>
      <w:r w:rsidR="006E0030" w:rsidRPr="002C483B">
        <w:rPr>
          <w:rFonts w:ascii="Arial Narrow" w:hAnsi="Arial Narrow"/>
          <w:szCs w:val="22"/>
        </w:rPr>
        <w:t xml:space="preserve">, ktorá je </w:t>
      </w:r>
      <w:r w:rsidR="006E0030" w:rsidRPr="002C483B">
        <w:rPr>
          <w:rFonts w:ascii="Arial Narrow" w:hAnsi="Arial Narrow"/>
          <w:szCs w:val="22"/>
          <w:lang w:val="sk-SK"/>
        </w:rPr>
        <w:t>zahrnutá v poplatkoch za riadenie</w:t>
      </w:r>
      <w:r w:rsidR="001756AC" w:rsidRPr="002C483B">
        <w:rPr>
          <w:rFonts w:ascii="Arial Narrow" w:hAnsi="Arial Narrow"/>
          <w:szCs w:val="22"/>
        </w:rPr>
        <w:t>, v nasledovnej výške</w:t>
      </w:r>
      <w:r w:rsidR="00431242" w:rsidRPr="002C483B">
        <w:rPr>
          <w:rFonts w:ascii="Arial Narrow" w:hAnsi="Arial Narrow"/>
          <w:szCs w:val="22"/>
          <w:lang w:val="sk-SK"/>
        </w:rPr>
        <w:t>:</w:t>
      </w:r>
      <w:r w:rsidR="001756AC" w:rsidRPr="002C483B">
        <w:rPr>
          <w:rFonts w:ascii="Arial Narrow" w:hAnsi="Arial Narrow"/>
          <w:szCs w:val="22"/>
        </w:rPr>
        <w:t xml:space="preserve"> </w:t>
      </w:r>
      <w:r w:rsidR="001756AC" w:rsidRPr="002C483B">
        <w:rPr>
          <w:rFonts w:ascii="Arial Narrow" w:hAnsi="Arial Narrow"/>
          <w:color w:val="000000"/>
          <w:spacing w:val="-1"/>
          <w:szCs w:val="22"/>
        </w:rPr>
        <w:t>[</w:t>
      </w:r>
      <w:r w:rsidR="001756AC" w:rsidRPr="002C483B">
        <w:rPr>
          <w:rFonts w:ascii="Arial Narrow" w:hAnsi="Arial Narrow"/>
          <w:color w:val="000000"/>
          <w:spacing w:val="-1"/>
          <w:szCs w:val="22"/>
          <w:highlight w:val="yellow"/>
          <w:lang w:val="sk-SK"/>
        </w:rPr>
        <w:t>doplniť podľa typu nástroja</w:t>
      </w:r>
      <w:r w:rsidR="00431242" w:rsidRPr="002C483B">
        <w:rPr>
          <w:rFonts w:ascii="Arial Narrow" w:hAnsi="Arial Narrow"/>
          <w:color w:val="000000"/>
          <w:spacing w:val="-1"/>
          <w:szCs w:val="22"/>
          <w:highlight w:val="yellow"/>
          <w:lang w:val="sk-SK"/>
        </w:rPr>
        <w:t xml:space="preserve"> podľa limitov uvedených v  časti </w:t>
      </w:r>
      <w:r w:rsidR="0063732C" w:rsidRPr="002C483B">
        <w:rPr>
          <w:rFonts w:ascii="Arial Narrow" w:hAnsi="Arial Narrow"/>
          <w:color w:val="000000"/>
          <w:spacing w:val="-1"/>
          <w:szCs w:val="22"/>
          <w:highlight w:val="yellow"/>
          <w:lang w:val="sk-SK"/>
        </w:rPr>
        <w:t>8.4.2.</w:t>
      </w:r>
      <w:r w:rsidR="0063732C" w:rsidRPr="002C483B">
        <w:rPr>
          <w:rFonts w:ascii="Arial Narrow" w:hAnsi="Arial Narrow"/>
          <w:color w:val="000000"/>
          <w:spacing w:val="-1"/>
          <w:szCs w:val="22"/>
          <w:lang w:val="sk-SK"/>
        </w:rPr>
        <w:t xml:space="preserve"> </w:t>
      </w:r>
      <w:r w:rsidR="00431242" w:rsidRPr="002C483B">
        <w:rPr>
          <w:rFonts w:ascii="Arial Narrow" w:hAnsi="Arial Narrow"/>
          <w:color w:val="000000"/>
          <w:spacing w:val="-1"/>
          <w:szCs w:val="22"/>
          <w:highlight w:val="yellow"/>
          <w:lang w:val="sk-SK"/>
        </w:rPr>
        <w:t>Systému implementácie</w:t>
      </w:r>
      <w:r w:rsidR="001756AC" w:rsidRPr="002C483B">
        <w:rPr>
          <w:rFonts w:ascii="Arial Narrow" w:hAnsi="Arial Narrow"/>
          <w:color w:val="000000"/>
          <w:spacing w:val="-1"/>
          <w:szCs w:val="22"/>
        </w:rPr>
        <w:t>]</w:t>
      </w:r>
      <w:r w:rsidR="001756AC" w:rsidRPr="002C483B">
        <w:rPr>
          <w:rFonts w:ascii="Arial Narrow" w:eastAsia="SimSun" w:hAnsi="Arial Narrow"/>
          <w:szCs w:val="22"/>
        </w:rPr>
        <w:t>.</w:t>
      </w:r>
    </w:p>
    <w:p w14:paraId="0D999126" w14:textId="125B7DE7" w:rsidR="002D35E5" w:rsidRPr="002C483B" w:rsidRDefault="00BE6D64" w:rsidP="002C483B">
      <w:pPr>
        <w:pStyle w:val="Nadpis2"/>
        <w:keepNext w:val="0"/>
        <w:keepLines w:val="0"/>
        <w:widowControl w:val="0"/>
        <w:spacing w:before="0"/>
        <w:ind w:left="578" w:hanging="578"/>
        <w:jc w:val="both"/>
        <w:rPr>
          <w:rFonts w:ascii="Arial Narrow" w:hAnsi="Arial Narrow"/>
          <w:szCs w:val="22"/>
          <w:lang w:val="sk-SK"/>
        </w:rPr>
      </w:pPr>
      <w:r w:rsidRPr="002C483B">
        <w:rPr>
          <w:rFonts w:ascii="Arial Narrow" w:hAnsi="Arial Narrow"/>
          <w:szCs w:val="22"/>
          <w:lang w:val="sk-SK"/>
        </w:rPr>
        <w:t>Osoba vykonávajúca finančné nástroje je oprávnená vyplatiť si od</w:t>
      </w:r>
      <w:r w:rsidR="004231EC" w:rsidRPr="002C483B">
        <w:rPr>
          <w:rFonts w:ascii="Arial Narrow" w:hAnsi="Arial Narrow"/>
          <w:szCs w:val="22"/>
          <w:lang w:val="sk-SK"/>
        </w:rPr>
        <w:t>platu</w:t>
      </w:r>
      <w:r w:rsidRPr="002C483B">
        <w:rPr>
          <w:rFonts w:ascii="Arial Narrow" w:hAnsi="Arial Narrow"/>
          <w:szCs w:val="22"/>
          <w:lang w:val="sk-SK"/>
        </w:rPr>
        <w:t xml:space="preserve"> z Prostriedkov mechanizmu na ročnej báze vždy za uplynulý kalendárny rok. Osoba vykonávajúca finančné nástroje zašle vyúčtovanie od</w:t>
      </w:r>
      <w:r w:rsidR="004231EC" w:rsidRPr="002C483B">
        <w:rPr>
          <w:rFonts w:ascii="Arial Narrow" w:hAnsi="Arial Narrow"/>
          <w:szCs w:val="22"/>
          <w:lang w:val="sk-SK"/>
        </w:rPr>
        <w:t>plat</w:t>
      </w:r>
      <w:r w:rsidR="00197C34" w:rsidRPr="002C483B">
        <w:rPr>
          <w:rFonts w:ascii="Arial Narrow" w:hAnsi="Arial Narrow"/>
          <w:szCs w:val="22"/>
          <w:lang w:val="sk-SK"/>
        </w:rPr>
        <w:t>y</w:t>
      </w:r>
      <w:r w:rsidRPr="002C483B">
        <w:rPr>
          <w:rFonts w:ascii="Arial Narrow" w:hAnsi="Arial Narrow"/>
          <w:szCs w:val="22"/>
          <w:lang w:val="sk-SK"/>
        </w:rPr>
        <w:t xml:space="preserve"> </w:t>
      </w:r>
      <w:r w:rsidR="00403507" w:rsidRPr="002C483B">
        <w:rPr>
          <w:rFonts w:ascii="Arial Narrow" w:hAnsi="Arial Narrow"/>
          <w:szCs w:val="22"/>
          <w:lang w:val="sk-SK"/>
        </w:rPr>
        <w:t xml:space="preserve">Vykonávateľovi </w:t>
      </w:r>
      <w:r w:rsidRPr="002C483B">
        <w:rPr>
          <w:rFonts w:ascii="Arial Narrow" w:hAnsi="Arial Narrow"/>
          <w:szCs w:val="22"/>
          <w:lang w:val="sk-SK"/>
        </w:rPr>
        <w:t>do 30 dní odo dňa, kedy jej na vyplatenie od</w:t>
      </w:r>
      <w:r w:rsidR="004231EC" w:rsidRPr="002C483B">
        <w:rPr>
          <w:rFonts w:ascii="Arial Narrow" w:hAnsi="Arial Narrow"/>
          <w:szCs w:val="22"/>
          <w:lang w:val="sk-SK"/>
        </w:rPr>
        <w:t>platy</w:t>
      </w:r>
      <w:r w:rsidRPr="002C483B">
        <w:rPr>
          <w:rFonts w:ascii="Arial Narrow" w:hAnsi="Arial Narrow"/>
          <w:szCs w:val="22"/>
          <w:lang w:val="sk-SK"/>
        </w:rPr>
        <w:t xml:space="preserve"> vznikol nárok</w:t>
      </w:r>
      <w:r w:rsidR="004231EC" w:rsidRPr="002C483B">
        <w:rPr>
          <w:rFonts w:ascii="Arial Narrow" w:hAnsi="Arial Narrow"/>
          <w:szCs w:val="22"/>
          <w:lang w:val="sk-SK"/>
        </w:rPr>
        <w:t>.</w:t>
      </w:r>
    </w:p>
    <w:p w14:paraId="5762108E" w14:textId="5D7B94C4" w:rsidR="005E23B9" w:rsidRPr="002C483B" w:rsidRDefault="005E23B9" w:rsidP="005E23B9">
      <w:pPr>
        <w:ind w:left="567"/>
        <w:rPr>
          <w:rFonts w:ascii="Arial Narrow" w:hAnsi="Arial Narrow" w:cs="Times New Roman"/>
          <w:sz w:val="22"/>
          <w:szCs w:val="22"/>
        </w:rPr>
      </w:pPr>
    </w:p>
    <w:p w14:paraId="6906FA1E" w14:textId="77777777" w:rsidR="00C01A70" w:rsidRPr="002C483B" w:rsidRDefault="00C01A70" w:rsidP="005E23B9">
      <w:pPr>
        <w:ind w:left="567"/>
        <w:rPr>
          <w:rFonts w:ascii="Arial Narrow" w:hAnsi="Arial Narrow" w:cs="Times New Roman"/>
          <w:sz w:val="22"/>
          <w:szCs w:val="22"/>
        </w:rPr>
      </w:pPr>
    </w:p>
    <w:p w14:paraId="682208CD" w14:textId="77777777" w:rsidR="005E23B9" w:rsidRPr="002C483B" w:rsidRDefault="005E23B9" w:rsidP="005E23B9">
      <w:pPr>
        <w:pStyle w:val="Nadpis1"/>
        <w:keepNext w:val="0"/>
        <w:keepLines w:val="0"/>
        <w:widowControl w:val="0"/>
        <w:spacing w:before="0" w:after="120"/>
        <w:ind w:left="567" w:hanging="567"/>
        <w:jc w:val="both"/>
        <w:rPr>
          <w:rFonts w:ascii="Arial Narrow" w:hAnsi="Arial Narrow"/>
          <w:szCs w:val="22"/>
        </w:rPr>
      </w:pPr>
      <w:bookmarkStart w:id="18" w:name="_Toc416946640"/>
      <w:r w:rsidRPr="002C483B">
        <w:rPr>
          <w:rFonts w:ascii="Arial Narrow" w:hAnsi="Arial Narrow"/>
          <w:szCs w:val="22"/>
        </w:rPr>
        <w:t>TRVANIE ZMLUVY A UKONČENIE ZMLUVY</w:t>
      </w:r>
      <w:bookmarkEnd w:id="18"/>
    </w:p>
    <w:p w14:paraId="7CB88BEB" w14:textId="16C60A7C" w:rsidR="005E23B9" w:rsidRPr="002C483B" w:rsidRDefault="005E23B9" w:rsidP="00B5684C">
      <w:pPr>
        <w:pStyle w:val="Nadpis2"/>
        <w:jc w:val="both"/>
        <w:rPr>
          <w:rFonts w:ascii="Arial Narrow" w:hAnsi="Arial Narrow"/>
          <w:szCs w:val="22"/>
          <w:lang w:val="sk-SK"/>
        </w:rPr>
      </w:pPr>
      <w:r w:rsidRPr="002C483B">
        <w:rPr>
          <w:rFonts w:ascii="Arial Narrow" w:hAnsi="Arial Narrow"/>
          <w:szCs w:val="22"/>
        </w:rPr>
        <w:t xml:space="preserve">Táto Zmluva je uzatvorená na dobu určitú do </w:t>
      </w:r>
      <w:r w:rsidRPr="002C483B">
        <w:rPr>
          <w:rFonts w:ascii="Arial Narrow" w:hAnsi="Arial Narrow"/>
          <w:szCs w:val="22"/>
          <w:highlight w:val="yellow"/>
        </w:rPr>
        <w:t xml:space="preserve">31. decembra </w:t>
      </w:r>
      <w:r w:rsidR="00865497" w:rsidRPr="002C483B">
        <w:rPr>
          <w:rFonts w:ascii="Arial Narrow" w:hAnsi="Arial Narrow"/>
          <w:szCs w:val="22"/>
          <w:highlight w:val="yellow"/>
        </w:rPr>
        <w:t>20</w:t>
      </w:r>
      <w:r w:rsidR="006421A1" w:rsidRPr="002C483B">
        <w:rPr>
          <w:rFonts w:ascii="Arial Narrow" w:hAnsi="Arial Narrow"/>
          <w:szCs w:val="22"/>
          <w:highlight w:val="yellow"/>
          <w:lang w:val="sk-SK"/>
        </w:rPr>
        <w:t>26</w:t>
      </w:r>
      <w:r w:rsidR="00E71171" w:rsidRPr="002C483B">
        <w:rPr>
          <w:rFonts w:ascii="Arial Narrow" w:hAnsi="Arial Narrow"/>
          <w:szCs w:val="22"/>
          <w:lang w:val="sk-SK"/>
        </w:rPr>
        <w:t xml:space="preserve">. </w:t>
      </w:r>
      <w:r w:rsidR="008E7BDB" w:rsidRPr="002C483B">
        <w:rPr>
          <w:rFonts w:ascii="Arial Narrow" w:hAnsi="Arial Narrow"/>
          <w:szCs w:val="22"/>
          <w:lang w:val="sk-SK"/>
        </w:rPr>
        <w:t>Odlišne od predchádzajúcej vety môže p</w:t>
      </w:r>
      <w:r w:rsidR="00E71171" w:rsidRPr="002C483B">
        <w:rPr>
          <w:rFonts w:ascii="Arial Narrow" w:hAnsi="Arial Narrow"/>
          <w:szCs w:val="22"/>
          <w:lang w:val="sk-SK"/>
        </w:rPr>
        <w:t xml:space="preserve">latnosť a účinnosť Zmluvy </w:t>
      </w:r>
      <w:r w:rsidR="008E7BDB" w:rsidRPr="002C483B">
        <w:rPr>
          <w:rFonts w:ascii="Arial Narrow" w:hAnsi="Arial Narrow"/>
          <w:szCs w:val="22"/>
          <w:lang w:val="sk-SK"/>
        </w:rPr>
        <w:t>s</w:t>
      </w:r>
      <w:r w:rsidR="00E71171" w:rsidRPr="002C483B">
        <w:rPr>
          <w:rFonts w:ascii="Arial Narrow" w:hAnsi="Arial Narrow"/>
          <w:szCs w:val="22"/>
          <w:lang w:val="sk-SK"/>
        </w:rPr>
        <w:t>končiť</w:t>
      </w:r>
      <w:r w:rsidR="00C63842" w:rsidRPr="002C483B">
        <w:rPr>
          <w:rFonts w:ascii="Arial Narrow" w:hAnsi="Arial Narrow"/>
          <w:szCs w:val="22"/>
          <w:lang w:val="sk-SK"/>
        </w:rPr>
        <w:t xml:space="preserve"> po tomto dátume, a to vysporiadaním finančných vzťahov </w:t>
      </w:r>
      <w:r w:rsidR="00E71171" w:rsidRPr="002C483B">
        <w:rPr>
          <w:rFonts w:ascii="Arial Narrow" w:hAnsi="Arial Narrow"/>
          <w:szCs w:val="22"/>
          <w:lang w:val="sk-SK"/>
        </w:rPr>
        <w:t xml:space="preserve">na základe Zmluvy </w:t>
      </w:r>
      <w:r w:rsidR="00C63842" w:rsidRPr="002C483B">
        <w:rPr>
          <w:rFonts w:ascii="Arial Narrow" w:hAnsi="Arial Narrow"/>
          <w:szCs w:val="22"/>
          <w:lang w:val="sk-SK"/>
        </w:rPr>
        <w:t>medzi Vykonávateľom a Osobou vykonávajúcou finančné nástroje, ak nedošlo k ich v</w:t>
      </w:r>
      <w:r w:rsidR="006421A1" w:rsidRPr="002C483B">
        <w:rPr>
          <w:rFonts w:ascii="Arial Narrow" w:hAnsi="Arial Narrow"/>
          <w:szCs w:val="22"/>
          <w:lang w:val="sk-SK"/>
        </w:rPr>
        <w:t>ysporiadaniu k 31. decembru 2026</w:t>
      </w:r>
      <w:r w:rsidR="00E71171" w:rsidRPr="002C483B">
        <w:rPr>
          <w:rFonts w:ascii="Arial Narrow" w:hAnsi="Arial Narrow"/>
          <w:szCs w:val="22"/>
          <w:lang w:val="sk-SK"/>
        </w:rPr>
        <w:t xml:space="preserve"> alebo </w:t>
      </w:r>
      <w:r w:rsidR="00CC3E3E" w:rsidRPr="002C483B">
        <w:rPr>
          <w:rFonts w:ascii="Arial Narrow" w:hAnsi="Arial Narrow"/>
          <w:szCs w:val="22"/>
          <w:lang w:val="sk-SK"/>
        </w:rPr>
        <w:t xml:space="preserve">ak z tejto Zmluvy </w:t>
      </w:r>
      <w:r w:rsidR="001F67FC" w:rsidRPr="002C483B">
        <w:rPr>
          <w:rFonts w:ascii="Arial Narrow" w:hAnsi="Arial Narrow"/>
          <w:szCs w:val="22"/>
          <w:lang w:val="sk-SK"/>
        </w:rPr>
        <w:t xml:space="preserve">(najmä z článku 7,8 a 9) </w:t>
      </w:r>
      <w:r w:rsidR="00CC3E3E" w:rsidRPr="002C483B">
        <w:rPr>
          <w:rFonts w:ascii="Arial Narrow" w:hAnsi="Arial Narrow"/>
          <w:szCs w:val="22"/>
          <w:lang w:val="sk-SK"/>
        </w:rPr>
        <w:t>a/alebo právnych predpisov SR a/alebo EÚ vyplýva</w:t>
      </w:r>
      <w:r w:rsidR="00C63842" w:rsidRPr="002C483B">
        <w:rPr>
          <w:rFonts w:ascii="Arial Narrow" w:hAnsi="Arial Narrow"/>
          <w:szCs w:val="22"/>
          <w:lang w:val="sk-SK"/>
        </w:rPr>
        <w:t xml:space="preserve"> dlhšia lehota</w:t>
      </w:r>
      <w:r w:rsidR="00C95482" w:rsidRPr="002C483B">
        <w:rPr>
          <w:rFonts w:ascii="Arial Narrow" w:hAnsi="Arial Narrow"/>
          <w:szCs w:val="22"/>
          <w:lang w:val="sk-SK"/>
        </w:rPr>
        <w:t>.</w:t>
      </w:r>
      <w:r w:rsidR="00656F02" w:rsidRPr="002C483B" w:rsidDel="00656F02">
        <w:rPr>
          <w:rFonts w:ascii="Arial Narrow" w:hAnsi="Arial Narrow"/>
          <w:szCs w:val="22"/>
          <w:lang w:val="sk-SK"/>
        </w:rPr>
        <w:t xml:space="preserve"> </w:t>
      </w:r>
    </w:p>
    <w:p w14:paraId="4EDCA258" w14:textId="77777777" w:rsidR="00E71171" w:rsidRPr="002C483B" w:rsidRDefault="00E71171" w:rsidP="00B5684C">
      <w:pPr>
        <w:rPr>
          <w:rFonts w:ascii="Arial Narrow" w:hAnsi="Arial Narrow"/>
          <w:sz w:val="22"/>
          <w:szCs w:val="22"/>
        </w:rPr>
      </w:pPr>
    </w:p>
    <w:p w14:paraId="014CDA12" w14:textId="2A7B2FE1" w:rsidR="003626EF" w:rsidRPr="002C483B" w:rsidRDefault="003626EF" w:rsidP="005E23B9">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lang w:val="sk-SK"/>
        </w:rPr>
        <w:t xml:space="preserve">Trvanie </w:t>
      </w:r>
      <w:r w:rsidR="006F029C" w:rsidRPr="002C483B">
        <w:rPr>
          <w:rFonts w:ascii="Arial Narrow" w:hAnsi="Arial Narrow"/>
          <w:szCs w:val="22"/>
          <w:lang w:val="sk-SK"/>
        </w:rPr>
        <w:t>tejto Zmluvy môže byť</w:t>
      </w:r>
      <w:r w:rsidRPr="002C483B">
        <w:rPr>
          <w:rFonts w:ascii="Arial Narrow" w:hAnsi="Arial Narrow"/>
          <w:szCs w:val="22"/>
          <w:lang w:val="sk-SK"/>
        </w:rPr>
        <w:t xml:space="preserve"> </w:t>
      </w:r>
      <w:r w:rsidR="00F94F20" w:rsidRPr="002C483B">
        <w:rPr>
          <w:rFonts w:ascii="Arial Narrow" w:hAnsi="Arial Narrow"/>
          <w:szCs w:val="22"/>
          <w:lang w:val="sk-SK"/>
        </w:rPr>
        <w:t>ukončené</w:t>
      </w:r>
      <w:r w:rsidR="000C6216" w:rsidRPr="002C483B">
        <w:rPr>
          <w:rFonts w:ascii="Arial Narrow" w:hAnsi="Arial Narrow"/>
          <w:szCs w:val="22"/>
          <w:lang w:val="sk-SK"/>
        </w:rPr>
        <w:t xml:space="preserve"> písomnou</w:t>
      </w:r>
      <w:r w:rsidR="00F94F20" w:rsidRPr="002C483B">
        <w:rPr>
          <w:rFonts w:ascii="Arial Narrow" w:hAnsi="Arial Narrow"/>
          <w:szCs w:val="22"/>
          <w:lang w:val="sk-SK"/>
        </w:rPr>
        <w:t xml:space="preserve"> dohodou Zmluvných strán aj </w:t>
      </w:r>
      <w:r w:rsidRPr="002C483B">
        <w:rPr>
          <w:rFonts w:ascii="Arial Narrow" w:hAnsi="Arial Narrow"/>
          <w:szCs w:val="22"/>
          <w:lang w:val="sk-SK"/>
        </w:rPr>
        <w:t>pred uplynutím doby, na ktorú bola Zmluv</w:t>
      </w:r>
      <w:r w:rsidR="00CC3E3E" w:rsidRPr="002C483B">
        <w:rPr>
          <w:rFonts w:ascii="Arial Narrow" w:hAnsi="Arial Narrow"/>
          <w:szCs w:val="22"/>
          <w:lang w:val="sk-SK"/>
        </w:rPr>
        <w:t>a</w:t>
      </w:r>
      <w:r w:rsidRPr="002C483B">
        <w:rPr>
          <w:rFonts w:ascii="Arial Narrow" w:hAnsi="Arial Narrow"/>
          <w:szCs w:val="22"/>
          <w:lang w:val="sk-SK"/>
        </w:rPr>
        <w:t xml:space="preserve"> uzatvorená. </w:t>
      </w:r>
    </w:p>
    <w:p w14:paraId="7C569EAE" w14:textId="252DFC19" w:rsidR="006F029C" w:rsidRPr="002C483B" w:rsidRDefault="006F029C" w:rsidP="005E23B9">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lang w:val="sk-SK"/>
        </w:rPr>
        <w:t xml:space="preserve">Ktorákoľvek Zmluvná strana je oprávnená </w:t>
      </w:r>
      <w:r w:rsidR="00716207" w:rsidRPr="002C483B">
        <w:rPr>
          <w:rFonts w:ascii="Arial Narrow" w:hAnsi="Arial Narrow"/>
          <w:szCs w:val="22"/>
          <w:lang w:val="sk-SK"/>
        </w:rPr>
        <w:t xml:space="preserve">písomne </w:t>
      </w:r>
      <w:r w:rsidRPr="002C483B">
        <w:rPr>
          <w:rFonts w:ascii="Arial Narrow" w:hAnsi="Arial Narrow"/>
          <w:szCs w:val="22"/>
          <w:lang w:val="sk-SK"/>
        </w:rPr>
        <w:t xml:space="preserve">vypovedať túto Zmluvu </w:t>
      </w:r>
      <w:r w:rsidR="00872219" w:rsidRPr="002C483B">
        <w:rPr>
          <w:rFonts w:ascii="Arial Narrow" w:hAnsi="Arial Narrow"/>
          <w:szCs w:val="22"/>
          <w:lang w:val="sk-SK"/>
        </w:rPr>
        <w:t xml:space="preserve">vo </w:t>
      </w:r>
      <w:r w:rsidR="008E7BDB" w:rsidRPr="002C483B">
        <w:rPr>
          <w:rFonts w:ascii="Arial Narrow" w:hAnsi="Arial Narrow"/>
          <w:szCs w:val="22"/>
          <w:lang w:val="sk-SK"/>
        </w:rPr>
        <w:t>výpovednej</w:t>
      </w:r>
      <w:r w:rsidRPr="002C483B">
        <w:rPr>
          <w:rFonts w:ascii="Arial Narrow" w:hAnsi="Arial Narrow"/>
          <w:szCs w:val="22"/>
          <w:lang w:val="sk-SK"/>
        </w:rPr>
        <w:t xml:space="preserve"> </w:t>
      </w:r>
      <w:r w:rsidR="006205F7" w:rsidRPr="002C483B">
        <w:rPr>
          <w:rFonts w:ascii="Arial Narrow" w:hAnsi="Arial Narrow"/>
          <w:szCs w:val="22"/>
          <w:lang w:val="sk-SK"/>
        </w:rPr>
        <w:t>lehote</w:t>
      </w:r>
      <w:r w:rsidR="00872219" w:rsidRPr="002C483B">
        <w:rPr>
          <w:rFonts w:ascii="Arial Narrow" w:hAnsi="Arial Narrow"/>
          <w:szCs w:val="22"/>
          <w:lang w:val="sk-SK"/>
        </w:rPr>
        <w:t xml:space="preserve"> 2 mesiace</w:t>
      </w:r>
      <w:r w:rsidRPr="002C483B">
        <w:rPr>
          <w:rFonts w:ascii="Arial Narrow" w:hAnsi="Arial Narrow"/>
          <w:szCs w:val="22"/>
          <w:lang w:val="sk-SK"/>
        </w:rPr>
        <w:t xml:space="preserve">. </w:t>
      </w:r>
      <w:r w:rsidR="003F0C54" w:rsidRPr="002C483B">
        <w:rPr>
          <w:rFonts w:ascii="Arial Narrow" w:hAnsi="Arial Narrow"/>
          <w:szCs w:val="22"/>
          <w:lang w:val="sk-SK"/>
        </w:rPr>
        <w:t xml:space="preserve">Výpovedná lehota </w:t>
      </w:r>
      <w:r w:rsidR="001F67FC" w:rsidRPr="002C483B">
        <w:rPr>
          <w:rFonts w:ascii="Arial Narrow" w:hAnsi="Arial Narrow"/>
          <w:szCs w:val="22"/>
          <w:lang w:val="sk-SK"/>
        </w:rPr>
        <w:t>podľa prvej vety</w:t>
      </w:r>
      <w:r w:rsidR="003F0C54" w:rsidRPr="002C483B">
        <w:rPr>
          <w:rFonts w:ascii="Arial Narrow" w:hAnsi="Arial Narrow"/>
          <w:szCs w:val="22"/>
          <w:lang w:val="sk-SK"/>
        </w:rPr>
        <w:t> začína plynúť</w:t>
      </w:r>
      <w:r w:rsidR="00811074" w:rsidRPr="002C483B">
        <w:rPr>
          <w:rFonts w:ascii="Arial Narrow" w:hAnsi="Arial Narrow"/>
          <w:szCs w:val="22"/>
          <w:lang w:val="sk-SK"/>
        </w:rPr>
        <w:t xml:space="preserve"> od</w:t>
      </w:r>
      <w:r w:rsidR="003F0C54" w:rsidRPr="002C483B">
        <w:rPr>
          <w:rFonts w:ascii="Arial Narrow" w:hAnsi="Arial Narrow"/>
          <w:szCs w:val="22"/>
          <w:lang w:val="sk-SK"/>
        </w:rPr>
        <w:t xml:space="preserve"> prvého dňa mesiaca nasledujúceho po mesiaci, v ktorom bola doručená </w:t>
      </w:r>
      <w:r w:rsidR="00C63842" w:rsidRPr="002C483B">
        <w:rPr>
          <w:rFonts w:ascii="Arial Narrow" w:hAnsi="Arial Narrow"/>
          <w:szCs w:val="22"/>
          <w:lang w:val="sk-SK"/>
        </w:rPr>
        <w:t xml:space="preserve">výpoveď </w:t>
      </w:r>
      <w:r w:rsidR="003F0C54" w:rsidRPr="002C483B">
        <w:rPr>
          <w:rFonts w:ascii="Arial Narrow" w:hAnsi="Arial Narrow"/>
          <w:szCs w:val="22"/>
          <w:lang w:val="sk-SK"/>
        </w:rPr>
        <w:t>druhej Zmluvnej strane</w:t>
      </w:r>
      <w:r w:rsidR="00872219" w:rsidRPr="002C483B">
        <w:rPr>
          <w:rFonts w:ascii="Arial Narrow" w:hAnsi="Arial Narrow"/>
          <w:szCs w:val="22"/>
          <w:lang w:val="sk-SK"/>
        </w:rPr>
        <w:t>.</w:t>
      </w:r>
    </w:p>
    <w:p w14:paraId="2212779E" w14:textId="725893AB" w:rsidR="00B04491" w:rsidRPr="002C483B" w:rsidRDefault="003626EF" w:rsidP="00B04491">
      <w:pPr>
        <w:pStyle w:val="Nadpis2"/>
        <w:keepNext w:val="0"/>
        <w:keepLines w:val="0"/>
        <w:widowControl w:val="0"/>
        <w:spacing w:before="0" w:after="120"/>
        <w:ind w:left="578" w:hanging="578"/>
        <w:jc w:val="both"/>
        <w:rPr>
          <w:rFonts w:ascii="Arial Narrow" w:hAnsi="Arial Narrow"/>
          <w:szCs w:val="22"/>
          <w:lang w:val="sk-SK"/>
        </w:rPr>
      </w:pPr>
      <w:r w:rsidRPr="002C483B">
        <w:rPr>
          <w:rFonts w:ascii="Arial Narrow" w:hAnsi="Arial Narrow"/>
          <w:szCs w:val="22"/>
          <w:lang w:val="sk-SK"/>
        </w:rPr>
        <w:t>Vykonávateľ</w:t>
      </w:r>
      <w:r w:rsidRPr="002C483B">
        <w:rPr>
          <w:rFonts w:ascii="Arial Narrow" w:hAnsi="Arial Narrow"/>
          <w:szCs w:val="22"/>
        </w:rPr>
        <w:t xml:space="preserve"> je oprávnený</w:t>
      </w:r>
      <w:r w:rsidR="005E23B9" w:rsidRPr="002C483B">
        <w:rPr>
          <w:rFonts w:ascii="Arial Narrow" w:hAnsi="Arial Narrow"/>
          <w:szCs w:val="22"/>
        </w:rPr>
        <w:t xml:space="preserve"> </w:t>
      </w:r>
      <w:r w:rsidR="00716207" w:rsidRPr="002C483B">
        <w:rPr>
          <w:rFonts w:ascii="Arial Narrow" w:hAnsi="Arial Narrow"/>
          <w:szCs w:val="22"/>
          <w:lang w:val="sk-SK"/>
        </w:rPr>
        <w:t xml:space="preserve">písomne </w:t>
      </w:r>
      <w:r w:rsidR="005E23B9" w:rsidRPr="002C483B">
        <w:rPr>
          <w:rFonts w:ascii="Arial Narrow" w:hAnsi="Arial Narrow"/>
          <w:szCs w:val="22"/>
        </w:rPr>
        <w:t xml:space="preserve">odstúpiť od Zmluvy z dôvodu podstatného porušenia tejto Zmluvy zo strany </w:t>
      </w:r>
      <w:r w:rsidR="008816CF" w:rsidRPr="002C483B">
        <w:rPr>
          <w:rFonts w:ascii="Arial Narrow" w:hAnsi="Arial Narrow"/>
          <w:szCs w:val="22"/>
          <w:lang w:val="sk-SK"/>
        </w:rPr>
        <w:t>Osoby vykonávajúcej finančné nástroje</w:t>
      </w:r>
      <w:r w:rsidR="005E23B9" w:rsidRPr="002C483B">
        <w:rPr>
          <w:rFonts w:ascii="Arial Narrow" w:hAnsi="Arial Narrow"/>
          <w:szCs w:val="22"/>
        </w:rPr>
        <w:t xml:space="preserve">, v prípade, ak </w:t>
      </w:r>
      <w:r w:rsidR="008816CF" w:rsidRPr="002C483B">
        <w:rPr>
          <w:rFonts w:ascii="Arial Narrow" w:hAnsi="Arial Narrow"/>
          <w:szCs w:val="22"/>
          <w:lang w:val="sk-SK"/>
        </w:rPr>
        <w:t>Osob</w:t>
      </w:r>
      <w:r w:rsidR="00811074" w:rsidRPr="002C483B">
        <w:rPr>
          <w:rFonts w:ascii="Arial Narrow" w:hAnsi="Arial Narrow"/>
          <w:szCs w:val="22"/>
          <w:lang w:val="sk-SK"/>
        </w:rPr>
        <w:t>a</w:t>
      </w:r>
      <w:r w:rsidR="008816CF" w:rsidRPr="002C483B">
        <w:rPr>
          <w:rFonts w:ascii="Arial Narrow" w:hAnsi="Arial Narrow"/>
          <w:szCs w:val="22"/>
          <w:lang w:val="sk-SK"/>
        </w:rPr>
        <w:t xml:space="preserve"> vykonávajúca finančné nástroje</w:t>
      </w:r>
      <w:r w:rsidR="005E23B9" w:rsidRPr="002C483B">
        <w:rPr>
          <w:rFonts w:ascii="Arial Narrow" w:hAnsi="Arial Narrow"/>
          <w:szCs w:val="22"/>
        </w:rPr>
        <w:t xml:space="preserve"> nenapraví vzniknuté podstatné porušenie tejto Zmluvy ani v</w:t>
      </w:r>
      <w:r w:rsidR="00C63842" w:rsidRPr="002C483B">
        <w:rPr>
          <w:rFonts w:ascii="Arial Narrow" w:hAnsi="Arial Narrow"/>
          <w:szCs w:val="22"/>
        </w:rPr>
        <w:t> </w:t>
      </w:r>
      <w:r w:rsidR="00C63842" w:rsidRPr="002C483B">
        <w:rPr>
          <w:rFonts w:ascii="Arial Narrow" w:hAnsi="Arial Narrow"/>
          <w:szCs w:val="22"/>
          <w:lang w:val="sk-SK"/>
        </w:rPr>
        <w:t>dodatočne</w:t>
      </w:r>
      <w:r w:rsidR="002934C2" w:rsidRPr="002C483B">
        <w:rPr>
          <w:rFonts w:ascii="Arial Narrow" w:hAnsi="Arial Narrow"/>
          <w:szCs w:val="22"/>
          <w:lang w:val="sk-SK"/>
        </w:rPr>
        <w:t>j</w:t>
      </w:r>
      <w:r w:rsidR="00C63842" w:rsidRPr="002C483B">
        <w:rPr>
          <w:rFonts w:ascii="Arial Narrow" w:hAnsi="Arial Narrow"/>
          <w:szCs w:val="22"/>
          <w:lang w:val="sk-SK"/>
        </w:rPr>
        <w:t xml:space="preserve"> </w:t>
      </w:r>
      <w:r w:rsidR="00CB6910" w:rsidRPr="002C483B">
        <w:rPr>
          <w:rFonts w:ascii="Arial Narrow" w:hAnsi="Arial Narrow"/>
          <w:szCs w:val="22"/>
        </w:rPr>
        <w:t>lehote</w:t>
      </w:r>
      <w:r w:rsidR="00E71171" w:rsidRPr="002C483B">
        <w:rPr>
          <w:rFonts w:ascii="Arial Narrow" w:hAnsi="Arial Narrow"/>
          <w:szCs w:val="22"/>
        </w:rPr>
        <w:t xml:space="preserve"> </w:t>
      </w:r>
      <w:r w:rsidR="00E71171" w:rsidRPr="002C483B">
        <w:rPr>
          <w:rFonts w:ascii="Arial Narrow" w:hAnsi="Arial Narrow"/>
          <w:szCs w:val="22"/>
          <w:lang w:val="sk-SK"/>
        </w:rPr>
        <w:t>na nápravu</w:t>
      </w:r>
      <w:r w:rsidR="00E71171" w:rsidRPr="002C483B">
        <w:rPr>
          <w:rFonts w:ascii="Arial Narrow" w:hAnsi="Arial Narrow"/>
          <w:szCs w:val="22"/>
        </w:rPr>
        <w:t xml:space="preserve"> </w:t>
      </w:r>
      <w:r w:rsidR="002934C2" w:rsidRPr="002C483B">
        <w:rPr>
          <w:rFonts w:ascii="Arial Narrow" w:hAnsi="Arial Narrow"/>
          <w:szCs w:val="22"/>
          <w:lang w:val="sk-SK"/>
        </w:rPr>
        <w:t xml:space="preserve">poskytnutej zo strany </w:t>
      </w:r>
      <w:r w:rsidR="00C63842" w:rsidRPr="002C483B">
        <w:rPr>
          <w:rFonts w:ascii="Arial Narrow" w:hAnsi="Arial Narrow"/>
          <w:szCs w:val="22"/>
          <w:lang w:val="sk-SK"/>
        </w:rPr>
        <w:t>Vykonávateľ</w:t>
      </w:r>
      <w:r w:rsidR="002934C2" w:rsidRPr="002C483B">
        <w:rPr>
          <w:rFonts w:ascii="Arial Narrow" w:hAnsi="Arial Narrow"/>
          <w:szCs w:val="22"/>
          <w:lang w:val="sk-SK"/>
        </w:rPr>
        <w:t>a, okrem prípadu, ak náprava nie je objektívne možná</w:t>
      </w:r>
      <w:r w:rsidR="000C5C05" w:rsidRPr="002C483B">
        <w:rPr>
          <w:rFonts w:ascii="Arial Narrow" w:hAnsi="Arial Narrow"/>
          <w:szCs w:val="22"/>
          <w:lang w:val="sk-SK"/>
        </w:rPr>
        <w:t>.</w:t>
      </w:r>
      <w:r w:rsidR="00C63842" w:rsidRPr="002C483B">
        <w:rPr>
          <w:rFonts w:ascii="Arial Narrow" w:hAnsi="Arial Narrow"/>
          <w:szCs w:val="22"/>
          <w:lang w:val="sk-SK"/>
        </w:rPr>
        <w:t xml:space="preserve"> </w:t>
      </w:r>
      <w:r w:rsidR="00E71171" w:rsidRPr="002C483B">
        <w:rPr>
          <w:rFonts w:ascii="Arial Narrow" w:hAnsi="Arial Narrow"/>
          <w:szCs w:val="22"/>
          <w:lang w:val="sk-SK"/>
        </w:rPr>
        <w:t>Za p</w:t>
      </w:r>
      <w:r w:rsidR="00587907" w:rsidRPr="002C483B">
        <w:rPr>
          <w:rFonts w:ascii="Arial Narrow" w:hAnsi="Arial Narrow"/>
          <w:szCs w:val="22"/>
          <w:lang w:val="sk-SK"/>
        </w:rPr>
        <w:t>odstatn</w:t>
      </w:r>
      <w:r w:rsidR="003D2E2D" w:rsidRPr="002C483B">
        <w:rPr>
          <w:rFonts w:ascii="Arial Narrow" w:hAnsi="Arial Narrow"/>
          <w:szCs w:val="22"/>
          <w:lang w:val="sk-SK"/>
        </w:rPr>
        <w:t>é</w:t>
      </w:r>
      <w:r w:rsidR="00587907" w:rsidRPr="002C483B">
        <w:rPr>
          <w:rFonts w:ascii="Arial Narrow" w:hAnsi="Arial Narrow"/>
          <w:szCs w:val="22"/>
          <w:lang w:val="sk-SK"/>
        </w:rPr>
        <w:t xml:space="preserve"> porušen</w:t>
      </w:r>
      <w:r w:rsidR="00E71171" w:rsidRPr="002C483B">
        <w:rPr>
          <w:rFonts w:ascii="Arial Narrow" w:hAnsi="Arial Narrow"/>
          <w:szCs w:val="22"/>
          <w:lang w:val="sk-SK"/>
        </w:rPr>
        <w:t>ie</w:t>
      </w:r>
      <w:r w:rsidR="00587907" w:rsidRPr="002C483B">
        <w:rPr>
          <w:rFonts w:ascii="Arial Narrow" w:hAnsi="Arial Narrow"/>
          <w:szCs w:val="22"/>
          <w:lang w:val="sk-SK"/>
        </w:rPr>
        <w:t xml:space="preserve"> tejto Zmluvy </w:t>
      </w:r>
      <w:r w:rsidR="00E71171" w:rsidRPr="002C483B">
        <w:rPr>
          <w:rFonts w:ascii="Arial Narrow" w:hAnsi="Arial Narrow"/>
          <w:szCs w:val="22"/>
          <w:lang w:val="sk-SK"/>
        </w:rPr>
        <w:t>sa považuje</w:t>
      </w:r>
      <w:r w:rsidR="00B04491" w:rsidRPr="002C483B">
        <w:rPr>
          <w:rFonts w:ascii="Arial Narrow" w:hAnsi="Arial Narrow"/>
          <w:szCs w:val="22"/>
          <w:lang w:val="sk-SK"/>
        </w:rPr>
        <w:t>:</w:t>
      </w:r>
    </w:p>
    <w:p w14:paraId="3983B7E6" w14:textId="77777777" w:rsidR="00B04491" w:rsidRPr="002C483B" w:rsidRDefault="00E71171" w:rsidP="002C483B">
      <w:pPr>
        <w:pStyle w:val="Nadpis2"/>
        <w:keepNext w:val="0"/>
        <w:keepLines w:val="0"/>
        <w:widowControl w:val="0"/>
        <w:numPr>
          <w:ilvl w:val="1"/>
          <w:numId w:val="10"/>
        </w:numPr>
        <w:tabs>
          <w:tab w:val="left" w:pos="567"/>
        </w:tabs>
        <w:spacing w:before="0"/>
        <w:ind w:left="851" w:hanging="284"/>
        <w:jc w:val="both"/>
        <w:rPr>
          <w:rFonts w:ascii="Arial Narrow" w:hAnsi="Arial Narrow"/>
          <w:szCs w:val="22"/>
        </w:rPr>
      </w:pPr>
      <w:bookmarkStart w:id="19" w:name="_Toc433918262"/>
      <w:r w:rsidRPr="002C483B">
        <w:rPr>
          <w:rFonts w:ascii="Arial Narrow" w:hAnsi="Arial Narrow"/>
          <w:szCs w:val="22"/>
          <w:lang w:val="sk-SK"/>
        </w:rPr>
        <w:t xml:space="preserve">ak </w:t>
      </w:r>
      <w:r w:rsidR="005376B0" w:rsidRPr="002C483B">
        <w:rPr>
          <w:rFonts w:ascii="Arial Narrow" w:hAnsi="Arial Narrow"/>
          <w:szCs w:val="22"/>
        </w:rPr>
        <w:t>Osoba vykonávajúca finančné nástroje</w:t>
      </w:r>
      <w:r w:rsidR="00B04491" w:rsidRPr="002C483B">
        <w:rPr>
          <w:rFonts w:ascii="Arial Narrow" w:hAnsi="Arial Narrow"/>
          <w:szCs w:val="22"/>
        </w:rPr>
        <w:t xml:space="preserve"> koná v rozpore so schválenou Investičnou stratégiou</w:t>
      </w:r>
      <w:r w:rsidR="00E2096C" w:rsidRPr="002C483B">
        <w:rPr>
          <w:rFonts w:ascii="Arial Narrow" w:hAnsi="Arial Narrow"/>
          <w:szCs w:val="22"/>
          <w:lang w:val="sk-SK"/>
        </w:rPr>
        <w:t>,</w:t>
      </w:r>
      <w:bookmarkEnd w:id="19"/>
    </w:p>
    <w:p w14:paraId="0D32C1AF" w14:textId="0C97AF1C" w:rsidR="0029262F" w:rsidRPr="002C483B" w:rsidRDefault="00E71171" w:rsidP="002C483B">
      <w:pPr>
        <w:pStyle w:val="Nadpis2"/>
        <w:keepNext w:val="0"/>
        <w:keepLines w:val="0"/>
        <w:widowControl w:val="0"/>
        <w:numPr>
          <w:ilvl w:val="1"/>
          <w:numId w:val="10"/>
        </w:numPr>
        <w:tabs>
          <w:tab w:val="left" w:pos="567"/>
        </w:tabs>
        <w:spacing w:before="0"/>
        <w:ind w:left="851" w:hanging="284"/>
        <w:jc w:val="both"/>
        <w:rPr>
          <w:rFonts w:ascii="Arial Narrow" w:hAnsi="Arial Narrow"/>
          <w:szCs w:val="22"/>
          <w:lang w:val="sk-SK"/>
        </w:rPr>
      </w:pPr>
      <w:bookmarkStart w:id="20" w:name="_Toc433918263"/>
      <w:r w:rsidRPr="002C483B">
        <w:rPr>
          <w:rFonts w:ascii="Arial Narrow" w:hAnsi="Arial Narrow"/>
          <w:szCs w:val="22"/>
          <w:lang w:val="sk-SK"/>
        </w:rPr>
        <w:t xml:space="preserve">ak </w:t>
      </w:r>
      <w:r w:rsidR="005376B0" w:rsidRPr="002C483B">
        <w:rPr>
          <w:rFonts w:ascii="Arial Narrow" w:hAnsi="Arial Narrow"/>
          <w:szCs w:val="22"/>
        </w:rPr>
        <w:t>Osoba vykonávajúca finančné nástroje</w:t>
      </w:r>
      <w:r w:rsidR="00B04491" w:rsidRPr="002C483B">
        <w:rPr>
          <w:rFonts w:ascii="Arial Narrow" w:hAnsi="Arial Narrow"/>
          <w:szCs w:val="22"/>
        </w:rPr>
        <w:t xml:space="preserve"> v lehote </w:t>
      </w:r>
      <w:r w:rsidR="00DB45A6" w:rsidRPr="002C483B">
        <w:rPr>
          <w:rFonts w:ascii="Arial Narrow" w:hAnsi="Arial Narrow"/>
          <w:szCs w:val="22"/>
          <w:lang w:val="sk-SK"/>
        </w:rPr>
        <w:t>jedného</w:t>
      </w:r>
      <w:r w:rsidR="00DB45A6" w:rsidRPr="002C483B">
        <w:rPr>
          <w:rFonts w:ascii="Arial Narrow" w:hAnsi="Arial Narrow"/>
          <w:szCs w:val="22"/>
        </w:rPr>
        <w:t xml:space="preserve"> </w:t>
      </w:r>
      <w:r w:rsidR="00B04491" w:rsidRPr="002C483B">
        <w:rPr>
          <w:rFonts w:ascii="Arial Narrow" w:hAnsi="Arial Narrow"/>
          <w:szCs w:val="22"/>
        </w:rPr>
        <w:t>rok</w:t>
      </w:r>
      <w:r w:rsidR="00DB45A6" w:rsidRPr="002C483B">
        <w:rPr>
          <w:rFonts w:ascii="Arial Narrow" w:hAnsi="Arial Narrow"/>
          <w:szCs w:val="22"/>
          <w:lang w:val="sk-SK"/>
        </w:rPr>
        <w:t>a</w:t>
      </w:r>
      <w:r w:rsidR="00B04491" w:rsidRPr="002C483B">
        <w:rPr>
          <w:rFonts w:ascii="Arial Narrow" w:hAnsi="Arial Narrow"/>
          <w:szCs w:val="22"/>
        </w:rPr>
        <w:t xml:space="preserve"> od uzavretia tejto Zmluvy nevykonal</w:t>
      </w:r>
      <w:r w:rsidR="00F94F20" w:rsidRPr="002C483B">
        <w:rPr>
          <w:rFonts w:ascii="Arial Narrow" w:hAnsi="Arial Narrow"/>
          <w:szCs w:val="22"/>
          <w:lang w:val="sk-SK"/>
        </w:rPr>
        <w:t>a</w:t>
      </w:r>
      <w:r w:rsidR="00B04491" w:rsidRPr="002C483B">
        <w:rPr>
          <w:rFonts w:ascii="Arial Narrow" w:hAnsi="Arial Narrow"/>
          <w:szCs w:val="22"/>
        </w:rPr>
        <w:t xml:space="preserve"> žiadnu Implementačnú činnosť</w:t>
      </w:r>
      <w:r w:rsidR="00E2096C" w:rsidRPr="002C483B">
        <w:rPr>
          <w:rFonts w:ascii="Arial Narrow" w:hAnsi="Arial Narrow"/>
          <w:szCs w:val="22"/>
          <w:lang w:val="sk-SK"/>
        </w:rPr>
        <w:t>,</w:t>
      </w:r>
      <w:bookmarkEnd w:id="20"/>
    </w:p>
    <w:p w14:paraId="6F3D02DB" w14:textId="4CD68151" w:rsidR="003D2E2D" w:rsidRPr="002C483B" w:rsidRDefault="003D2E2D" w:rsidP="002C483B">
      <w:pPr>
        <w:pStyle w:val="Nadpis2"/>
        <w:keepNext w:val="0"/>
        <w:keepLines w:val="0"/>
        <w:widowControl w:val="0"/>
        <w:numPr>
          <w:ilvl w:val="1"/>
          <w:numId w:val="10"/>
        </w:numPr>
        <w:tabs>
          <w:tab w:val="left" w:pos="567"/>
        </w:tabs>
        <w:spacing w:before="0"/>
        <w:ind w:left="851" w:hanging="284"/>
        <w:jc w:val="both"/>
        <w:rPr>
          <w:rFonts w:ascii="Arial Narrow" w:hAnsi="Arial Narrow"/>
          <w:szCs w:val="22"/>
        </w:rPr>
      </w:pPr>
      <w:r w:rsidRPr="002C483B">
        <w:rPr>
          <w:rFonts w:ascii="Arial Narrow" w:hAnsi="Arial Narrow"/>
          <w:szCs w:val="22"/>
        </w:rPr>
        <w:t xml:space="preserve">ak Osoba vykonávajúca finančné nástroje poruší povinnosti </w:t>
      </w:r>
      <w:r w:rsidR="00C01A70" w:rsidRPr="002C483B">
        <w:rPr>
          <w:rFonts w:ascii="Arial Narrow" w:hAnsi="Arial Narrow"/>
          <w:szCs w:val="22"/>
          <w:lang w:val="sk-SK"/>
        </w:rPr>
        <w:t>uvedené v</w:t>
      </w:r>
      <w:r w:rsidRPr="002C483B">
        <w:rPr>
          <w:rFonts w:ascii="Arial Narrow" w:hAnsi="Arial Narrow"/>
          <w:szCs w:val="22"/>
        </w:rPr>
        <w:t> </w:t>
      </w:r>
      <w:r w:rsidR="00C01A70" w:rsidRPr="002C483B">
        <w:rPr>
          <w:rFonts w:ascii="Arial Narrow" w:hAnsi="Arial Narrow"/>
          <w:szCs w:val="22"/>
          <w:lang w:val="sk-SK"/>
        </w:rPr>
        <w:t>ods.</w:t>
      </w:r>
      <w:r w:rsidR="00C01A70" w:rsidRPr="002C483B">
        <w:rPr>
          <w:rFonts w:ascii="Arial Narrow" w:hAnsi="Arial Narrow"/>
          <w:szCs w:val="22"/>
        </w:rPr>
        <w:t xml:space="preserve"> 4.6 </w:t>
      </w:r>
      <w:r w:rsidRPr="002C483B">
        <w:rPr>
          <w:rFonts w:ascii="Arial Narrow" w:hAnsi="Arial Narrow"/>
          <w:szCs w:val="22"/>
        </w:rPr>
        <w:t>článku 4</w:t>
      </w:r>
      <w:r w:rsidR="0029262F" w:rsidRPr="002C483B">
        <w:rPr>
          <w:rFonts w:ascii="Arial Narrow" w:hAnsi="Arial Narrow"/>
          <w:szCs w:val="22"/>
        </w:rPr>
        <w:t xml:space="preserve"> </w:t>
      </w:r>
      <w:r w:rsidR="00872219" w:rsidRPr="002C483B">
        <w:rPr>
          <w:rFonts w:ascii="Arial Narrow" w:hAnsi="Arial Narrow"/>
          <w:szCs w:val="22"/>
        </w:rPr>
        <w:t>tejto Zmluvy,</w:t>
      </w:r>
    </w:p>
    <w:p w14:paraId="4E9E8A79" w14:textId="77C15858" w:rsidR="00DB45A6" w:rsidRPr="002C483B" w:rsidRDefault="00DB45A6" w:rsidP="002C483B">
      <w:pPr>
        <w:pStyle w:val="Nadpis2"/>
        <w:keepNext w:val="0"/>
        <w:keepLines w:val="0"/>
        <w:widowControl w:val="0"/>
        <w:numPr>
          <w:ilvl w:val="1"/>
          <w:numId w:val="10"/>
        </w:numPr>
        <w:tabs>
          <w:tab w:val="left" w:pos="567"/>
        </w:tabs>
        <w:spacing w:before="0"/>
        <w:ind w:left="851" w:hanging="284"/>
        <w:jc w:val="both"/>
        <w:rPr>
          <w:rFonts w:ascii="Arial Narrow" w:hAnsi="Arial Narrow"/>
          <w:szCs w:val="22"/>
          <w:lang w:val="sk-SK"/>
        </w:rPr>
      </w:pPr>
      <w:r w:rsidRPr="002C483B">
        <w:rPr>
          <w:rFonts w:ascii="Arial Narrow" w:hAnsi="Arial Narrow"/>
          <w:szCs w:val="22"/>
          <w:lang w:val="sk-SK"/>
        </w:rPr>
        <w:t xml:space="preserve">nesplnením iných povinností podľa </w:t>
      </w:r>
      <w:r w:rsidR="00872219" w:rsidRPr="002C483B">
        <w:rPr>
          <w:rFonts w:ascii="Arial Narrow" w:hAnsi="Arial Narrow"/>
          <w:szCs w:val="22"/>
          <w:lang w:val="sk-SK"/>
        </w:rPr>
        <w:t>tejto Zmluvy spôsobí porušenie právnych p</w:t>
      </w:r>
      <w:r w:rsidRPr="002C483B">
        <w:rPr>
          <w:rFonts w:ascii="Arial Narrow" w:hAnsi="Arial Narrow"/>
          <w:szCs w:val="22"/>
          <w:lang w:val="sk-SK"/>
        </w:rPr>
        <w:t xml:space="preserve">redpisov </w:t>
      </w:r>
      <w:r w:rsidR="00872219" w:rsidRPr="002C483B">
        <w:rPr>
          <w:rFonts w:ascii="Arial Narrow" w:hAnsi="Arial Narrow"/>
          <w:szCs w:val="22"/>
          <w:lang w:val="sk-SK"/>
        </w:rPr>
        <w:t>SR a/alebo EÚ.</w:t>
      </w:r>
      <w:r w:rsidRPr="002C483B">
        <w:rPr>
          <w:rFonts w:ascii="Arial Narrow" w:hAnsi="Arial Narrow"/>
          <w:szCs w:val="22"/>
          <w:lang w:val="sk-SK"/>
        </w:rPr>
        <w:t xml:space="preserve"> </w:t>
      </w:r>
    </w:p>
    <w:p w14:paraId="237854BB" w14:textId="77777777" w:rsidR="003D2E2D" w:rsidRPr="002C483B" w:rsidRDefault="003D2E2D" w:rsidP="00B5684C">
      <w:pPr>
        <w:rPr>
          <w:rFonts w:ascii="Arial Narrow" w:hAnsi="Arial Narrow"/>
          <w:sz w:val="22"/>
          <w:szCs w:val="22"/>
        </w:rPr>
      </w:pPr>
    </w:p>
    <w:p w14:paraId="5A574221" w14:textId="719DB685" w:rsidR="005E23B9" w:rsidRPr="002C483B" w:rsidRDefault="005E23B9">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 xml:space="preserve">V prípade, ak </w:t>
      </w:r>
      <w:r w:rsidR="00270FAF" w:rsidRPr="002C483B">
        <w:rPr>
          <w:rFonts w:ascii="Arial Narrow" w:hAnsi="Arial Narrow"/>
          <w:szCs w:val="22"/>
        </w:rPr>
        <w:t xml:space="preserve">k </w:t>
      </w:r>
      <w:r w:rsidR="00270FAF" w:rsidRPr="002C483B">
        <w:rPr>
          <w:rFonts w:ascii="Arial Narrow" w:hAnsi="Arial Narrow"/>
          <w:szCs w:val="22"/>
          <w:highlight w:val="yellow"/>
        </w:rPr>
        <w:t>31. decembru 20</w:t>
      </w:r>
      <w:r w:rsidR="001B63DA" w:rsidRPr="002C483B">
        <w:rPr>
          <w:rFonts w:ascii="Arial Narrow" w:hAnsi="Arial Narrow"/>
          <w:szCs w:val="22"/>
          <w:highlight w:val="yellow"/>
          <w:lang w:val="sk-SK"/>
        </w:rPr>
        <w:t>26</w:t>
      </w:r>
      <w:r w:rsidR="001B63DA" w:rsidRPr="002C483B">
        <w:rPr>
          <w:rFonts w:ascii="Arial Narrow" w:hAnsi="Arial Narrow"/>
          <w:szCs w:val="22"/>
          <w:lang w:val="sk-SK"/>
        </w:rPr>
        <w:t xml:space="preserve"> n</w:t>
      </w:r>
      <w:r w:rsidRPr="002C483B">
        <w:rPr>
          <w:rFonts w:ascii="Arial Narrow" w:hAnsi="Arial Narrow"/>
          <w:szCs w:val="22"/>
        </w:rPr>
        <w:t xml:space="preserve">ebola ukončená niektorá Zmluva s finančným sprostredkovateľom alebo </w:t>
      </w:r>
      <w:r w:rsidR="00270FAF" w:rsidRPr="002C483B">
        <w:rPr>
          <w:rFonts w:ascii="Arial Narrow" w:hAnsi="Arial Narrow"/>
          <w:szCs w:val="22"/>
          <w:lang w:val="sk-SK"/>
        </w:rPr>
        <w:t>Zmluv</w:t>
      </w:r>
      <w:r w:rsidR="00811074" w:rsidRPr="002C483B">
        <w:rPr>
          <w:rFonts w:ascii="Arial Narrow" w:hAnsi="Arial Narrow"/>
          <w:szCs w:val="22"/>
          <w:lang w:val="sk-SK"/>
        </w:rPr>
        <w:t>a</w:t>
      </w:r>
      <w:r w:rsidR="00270FAF" w:rsidRPr="002C483B">
        <w:rPr>
          <w:rFonts w:ascii="Arial Narrow" w:hAnsi="Arial Narrow"/>
          <w:szCs w:val="22"/>
          <w:lang w:val="sk-SK"/>
        </w:rPr>
        <w:t xml:space="preserve"> s </w:t>
      </w:r>
      <w:r w:rsidR="00342901" w:rsidRPr="002C483B">
        <w:rPr>
          <w:rFonts w:ascii="Arial Narrow" w:hAnsi="Arial Narrow"/>
          <w:szCs w:val="22"/>
          <w:lang w:val="sk-SK"/>
        </w:rPr>
        <w:t>P</w:t>
      </w:r>
      <w:r w:rsidR="00270FAF" w:rsidRPr="002C483B">
        <w:rPr>
          <w:rFonts w:ascii="Arial Narrow" w:hAnsi="Arial Narrow"/>
          <w:szCs w:val="22"/>
          <w:lang w:val="sk-SK"/>
        </w:rPr>
        <w:t>rijímateľom</w:t>
      </w:r>
      <w:r w:rsidRPr="002C483B">
        <w:rPr>
          <w:rFonts w:ascii="Arial Narrow" w:hAnsi="Arial Narrow"/>
          <w:szCs w:val="22"/>
        </w:rPr>
        <w:t xml:space="preserve">, platnosť tejto </w:t>
      </w:r>
      <w:r w:rsidRPr="002C483B">
        <w:rPr>
          <w:rFonts w:ascii="Arial Narrow" w:hAnsi="Arial Narrow"/>
          <w:szCs w:val="22"/>
          <w:lang w:val="sk-SK"/>
        </w:rPr>
        <w:t>Zmluvy</w:t>
      </w:r>
      <w:r w:rsidRPr="002C483B">
        <w:rPr>
          <w:rFonts w:ascii="Arial Narrow" w:hAnsi="Arial Narrow"/>
          <w:szCs w:val="22"/>
        </w:rPr>
        <w:t xml:space="preserve"> sa po dohode oboch </w:t>
      </w:r>
      <w:r w:rsidRPr="002C483B">
        <w:rPr>
          <w:rFonts w:ascii="Arial Narrow" w:hAnsi="Arial Narrow"/>
          <w:szCs w:val="22"/>
          <w:lang w:val="sk-SK"/>
        </w:rPr>
        <w:t>Zmluvných</w:t>
      </w:r>
      <w:r w:rsidRPr="002C483B">
        <w:rPr>
          <w:rFonts w:ascii="Arial Narrow" w:hAnsi="Arial Narrow"/>
          <w:szCs w:val="22"/>
        </w:rPr>
        <w:t xml:space="preserve"> strán predĺži. Ak takáto dohoda neexistuje</w:t>
      </w:r>
      <w:r w:rsidR="00811074" w:rsidRPr="002C483B">
        <w:rPr>
          <w:rFonts w:ascii="Arial Narrow" w:hAnsi="Arial Narrow"/>
          <w:szCs w:val="22"/>
          <w:lang w:val="sk-SK"/>
        </w:rPr>
        <w:t>,</w:t>
      </w:r>
      <w:r w:rsidRPr="002C483B">
        <w:rPr>
          <w:rFonts w:ascii="Arial Narrow" w:hAnsi="Arial Narrow"/>
          <w:szCs w:val="22"/>
          <w:lang w:val="sk-SK"/>
        </w:rPr>
        <w:t xml:space="preserve"> </w:t>
      </w:r>
      <w:r w:rsidRPr="002C483B">
        <w:rPr>
          <w:rFonts w:ascii="Arial Narrow" w:hAnsi="Arial Narrow"/>
          <w:szCs w:val="22"/>
        </w:rPr>
        <w:t>táto</w:t>
      </w:r>
      <w:r w:rsidRPr="002C483B">
        <w:rPr>
          <w:rFonts w:ascii="Arial Narrow" w:hAnsi="Arial Narrow"/>
          <w:szCs w:val="22"/>
          <w:lang w:val="sk-SK"/>
        </w:rPr>
        <w:t xml:space="preserve"> Zmluva</w:t>
      </w:r>
      <w:r w:rsidRPr="002C483B">
        <w:rPr>
          <w:rFonts w:ascii="Arial Narrow" w:hAnsi="Arial Narrow"/>
          <w:szCs w:val="22"/>
        </w:rPr>
        <w:t xml:space="preserve"> zostáva v platnosti len vo vzťahu k</w:t>
      </w:r>
      <w:r w:rsidRPr="002C483B">
        <w:rPr>
          <w:rFonts w:ascii="Arial Narrow" w:hAnsi="Arial Narrow"/>
          <w:szCs w:val="22"/>
          <w:lang w:val="sk-SK"/>
        </w:rPr>
        <w:t xml:space="preserve"> </w:t>
      </w:r>
      <w:r w:rsidRPr="002C483B">
        <w:rPr>
          <w:rFonts w:ascii="Arial Narrow" w:hAnsi="Arial Narrow"/>
          <w:szCs w:val="22"/>
        </w:rPr>
        <w:t>Zmluv</w:t>
      </w:r>
      <w:r w:rsidRPr="002C483B">
        <w:rPr>
          <w:rFonts w:ascii="Arial Narrow" w:hAnsi="Arial Narrow"/>
          <w:szCs w:val="22"/>
          <w:lang w:val="sk-SK"/>
        </w:rPr>
        <w:t>e</w:t>
      </w:r>
      <w:r w:rsidRPr="002C483B">
        <w:rPr>
          <w:rFonts w:ascii="Arial Narrow" w:hAnsi="Arial Narrow"/>
          <w:szCs w:val="22"/>
        </w:rPr>
        <w:t xml:space="preserve"> s finančným sprostredkovateľom alebo </w:t>
      </w:r>
      <w:r w:rsidR="00270FAF" w:rsidRPr="002C483B">
        <w:rPr>
          <w:rFonts w:ascii="Arial Narrow" w:hAnsi="Arial Narrow"/>
          <w:szCs w:val="22"/>
          <w:lang w:val="sk-SK"/>
        </w:rPr>
        <w:t xml:space="preserve">Zmluve s </w:t>
      </w:r>
      <w:r w:rsidR="00342901" w:rsidRPr="002C483B">
        <w:rPr>
          <w:rFonts w:ascii="Arial Narrow" w:hAnsi="Arial Narrow"/>
          <w:szCs w:val="22"/>
          <w:lang w:val="sk-SK"/>
        </w:rPr>
        <w:t>P</w:t>
      </w:r>
      <w:r w:rsidR="00270FAF" w:rsidRPr="002C483B">
        <w:rPr>
          <w:rFonts w:ascii="Arial Narrow" w:hAnsi="Arial Narrow"/>
          <w:szCs w:val="22"/>
          <w:lang w:val="sk-SK"/>
        </w:rPr>
        <w:t>rijímateľom</w:t>
      </w:r>
      <w:r w:rsidRPr="002C483B">
        <w:rPr>
          <w:rFonts w:ascii="Arial Narrow" w:hAnsi="Arial Narrow"/>
          <w:szCs w:val="22"/>
        </w:rPr>
        <w:t xml:space="preserve">, až kým nedôjde k úplnému a konečnému vysporiadaniu nárokov z takejto Zmluvy s finančným sprostredkovateľom alebo </w:t>
      </w:r>
      <w:r w:rsidR="00270FAF" w:rsidRPr="002C483B">
        <w:rPr>
          <w:rFonts w:ascii="Arial Narrow" w:hAnsi="Arial Narrow"/>
          <w:szCs w:val="22"/>
          <w:lang w:val="sk-SK"/>
        </w:rPr>
        <w:t>Zmluvy s</w:t>
      </w:r>
      <w:r w:rsidR="00872219" w:rsidRPr="002C483B">
        <w:rPr>
          <w:rFonts w:ascii="Arial Narrow" w:hAnsi="Arial Narrow"/>
          <w:szCs w:val="22"/>
          <w:lang w:val="sk-SK"/>
        </w:rPr>
        <w:t xml:space="preserve"> </w:t>
      </w:r>
      <w:r w:rsidR="00342901" w:rsidRPr="002C483B">
        <w:rPr>
          <w:rFonts w:ascii="Arial Narrow" w:hAnsi="Arial Narrow"/>
          <w:szCs w:val="22"/>
          <w:lang w:val="sk-SK"/>
        </w:rPr>
        <w:t>P</w:t>
      </w:r>
      <w:r w:rsidR="00270FAF" w:rsidRPr="002C483B">
        <w:rPr>
          <w:rFonts w:ascii="Arial Narrow" w:hAnsi="Arial Narrow"/>
          <w:szCs w:val="22"/>
          <w:lang w:val="sk-SK"/>
        </w:rPr>
        <w:t>rijímateľom</w:t>
      </w:r>
      <w:r w:rsidRPr="002C483B">
        <w:rPr>
          <w:rFonts w:ascii="Arial Narrow" w:hAnsi="Arial Narrow"/>
          <w:szCs w:val="22"/>
          <w:lang w:val="sk-SK"/>
        </w:rPr>
        <w:t xml:space="preserve">, </w:t>
      </w:r>
      <w:r w:rsidRPr="002C483B">
        <w:rPr>
          <w:rFonts w:ascii="Arial Narrow" w:hAnsi="Arial Narrow"/>
          <w:szCs w:val="22"/>
        </w:rPr>
        <w:t xml:space="preserve">alebo </w:t>
      </w:r>
      <w:r w:rsidRPr="002C483B">
        <w:rPr>
          <w:rFonts w:ascii="Arial Narrow" w:hAnsi="Arial Narrow"/>
          <w:szCs w:val="22"/>
          <w:lang w:val="sk-SK"/>
        </w:rPr>
        <w:t xml:space="preserve">sa </w:t>
      </w:r>
      <w:r w:rsidRPr="002C483B">
        <w:rPr>
          <w:rFonts w:ascii="Arial Narrow" w:hAnsi="Arial Narrow"/>
          <w:szCs w:val="22"/>
        </w:rPr>
        <w:t>neoznačia za nevymožiteľné</w:t>
      </w:r>
      <w:r w:rsidR="00342901" w:rsidRPr="002C483B">
        <w:rPr>
          <w:rFonts w:ascii="Arial Narrow" w:hAnsi="Arial Narrow"/>
          <w:szCs w:val="22"/>
          <w:lang w:val="sk-SK"/>
        </w:rPr>
        <w:t xml:space="preserve"> alebo v prípade peňažných pohľadávok, ak došlo k trvalému upusteniu od vymáhania pohľadávky štátu</w:t>
      </w:r>
      <w:r w:rsidRPr="002C483B">
        <w:rPr>
          <w:rFonts w:ascii="Arial Narrow" w:hAnsi="Arial Narrow"/>
          <w:szCs w:val="22"/>
        </w:rPr>
        <w:t xml:space="preserve"> </w:t>
      </w:r>
      <w:r w:rsidR="00342901" w:rsidRPr="002C483B">
        <w:rPr>
          <w:rFonts w:ascii="Arial Narrow" w:hAnsi="Arial Narrow"/>
          <w:szCs w:val="22"/>
          <w:lang w:val="sk-SK"/>
        </w:rPr>
        <w:t>v súlade so zákonom č. 374/2014 Z.</w:t>
      </w:r>
      <w:r w:rsidR="00003A88" w:rsidRPr="002C483B">
        <w:rPr>
          <w:rFonts w:ascii="Arial Narrow" w:hAnsi="Arial Narrow"/>
          <w:szCs w:val="22"/>
          <w:lang w:val="sk-SK"/>
        </w:rPr>
        <w:t xml:space="preserve"> </w:t>
      </w:r>
      <w:r w:rsidR="00342901" w:rsidRPr="002C483B">
        <w:rPr>
          <w:rFonts w:ascii="Arial Narrow" w:hAnsi="Arial Narrow"/>
          <w:szCs w:val="22"/>
          <w:lang w:val="sk-SK"/>
        </w:rPr>
        <w:t xml:space="preserve">z. o pohľadávkach štátu a o zmene a doplnení niektorých zákonov  v znení neskorších predpisov </w:t>
      </w:r>
      <w:r w:rsidRPr="002C483B">
        <w:rPr>
          <w:rFonts w:ascii="Arial Narrow" w:hAnsi="Arial Narrow"/>
          <w:szCs w:val="22"/>
        </w:rPr>
        <w:t>a kým neuplynie príslušná premlčacia lehota</w:t>
      </w:r>
      <w:r w:rsidRPr="002C483B">
        <w:rPr>
          <w:rFonts w:ascii="Arial Narrow" w:hAnsi="Arial Narrow"/>
          <w:szCs w:val="22"/>
          <w:lang w:val="sk-SK"/>
        </w:rPr>
        <w:t>.</w:t>
      </w:r>
      <w:r w:rsidRPr="002C483B">
        <w:rPr>
          <w:rFonts w:ascii="Arial Narrow" w:hAnsi="Arial Narrow"/>
          <w:szCs w:val="22"/>
        </w:rPr>
        <w:t xml:space="preserve"> </w:t>
      </w:r>
    </w:p>
    <w:p w14:paraId="6090CEAB" w14:textId="159CF201" w:rsidR="005E23B9" w:rsidRPr="002C483B" w:rsidRDefault="005E23B9" w:rsidP="002477DA">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 xml:space="preserve">Dňom </w:t>
      </w:r>
      <w:r w:rsidR="00716207" w:rsidRPr="002C483B">
        <w:rPr>
          <w:rFonts w:ascii="Arial Narrow" w:hAnsi="Arial Narrow"/>
          <w:szCs w:val="22"/>
          <w:lang w:val="sk-SK"/>
        </w:rPr>
        <w:t>skončenia</w:t>
      </w:r>
      <w:r w:rsidR="00716207" w:rsidRPr="002C483B">
        <w:rPr>
          <w:rFonts w:ascii="Arial Narrow" w:hAnsi="Arial Narrow"/>
          <w:szCs w:val="22"/>
        </w:rPr>
        <w:t xml:space="preserve"> </w:t>
      </w:r>
      <w:r w:rsidRPr="002C483B">
        <w:rPr>
          <w:rFonts w:ascii="Arial Narrow" w:hAnsi="Arial Narrow"/>
          <w:szCs w:val="22"/>
        </w:rPr>
        <w:t xml:space="preserve">tejto Zmluvy je </w:t>
      </w:r>
      <w:r w:rsidR="003D77F2" w:rsidRPr="002C483B">
        <w:rPr>
          <w:rFonts w:ascii="Arial Narrow" w:hAnsi="Arial Narrow"/>
          <w:szCs w:val="22"/>
          <w:lang w:val="sk-SK"/>
        </w:rPr>
        <w:t>Osoba vykonávajúca finančné nástroje</w:t>
      </w:r>
      <w:r w:rsidR="003D77F2" w:rsidRPr="002C483B">
        <w:rPr>
          <w:rFonts w:ascii="Arial Narrow" w:hAnsi="Arial Narrow"/>
          <w:szCs w:val="22"/>
        </w:rPr>
        <w:t xml:space="preserve"> povinná</w:t>
      </w:r>
      <w:r w:rsidR="002477DA" w:rsidRPr="002C483B">
        <w:rPr>
          <w:rFonts w:ascii="Arial Narrow" w:hAnsi="Arial Narrow"/>
          <w:szCs w:val="22"/>
        </w:rPr>
        <w:t xml:space="preserve"> </w:t>
      </w:r>
      <w:r w:rsidRPr="002C483B">
        <w:rPr>
          <w:rFonts w:ascii="Arial Narrow" w:hAnsi="Arial Narrow"/>
          <w:szCs w:val="22"/>
        </w:rPr>
        <w:t>zastaviť nakladanie s Prostriedkami</w:t>
      </w:r>
      <w:r w:rsidR="003D77F2" w:rsidRPr="002C483B">
        <w:rPr>
          <w:rFonts w:ascii="Arial Narrow" w:hAnsi="Arial Narrow"/>
          <w:szCs w:val="22"/>
          <w:lang w:val="sk-SK"/>
        </w:rPr>
        <w:t xml:space="preserve"> mechanizmu</w:t>
      </w:r>
      <w:r w:rsidRPr="002C483B">
        <w:rPr>
          <w:rFonts w:ascii="Arial Narrow" w:hAnsi="Arial Narrow"/>
          <w:szCs w:val="22"/>
        </w:rPr>
        <w:t xml:space="preserve"> spolu s naakumulovanými úrokmi ako aj s výnosmi z finančných nástrojov, ktoré k tomuto dátumu neboli použ</w:t>
      </w:r>
      <w:r w:rsidR="002477DA" w:rsidRPr="002C483B">
        <w:rPr>
          <w:rFonts w:ascii="Arial Narrow" w:hAnsi="Arial Narrow"/>
          <w:szCs w:val="22"/>
        </w:rPr>
        <w:t>ité podľa Investičnej stratégie.</w:t>
      </w:r>
      <w:r w:rsidR="00175AA9" w:rsidRPr="002C483B">
        <w:rPr>
          <w:rFonts w:ascii="Arial Narrow" w:hAnsi="Arial Narrow"/>
          <w:szCs w:val="22"/>
          <w:lang w:val="sk-SK"/>
        </w:rPr>
        <w:t xml:space="preserve"> Prípadné ďalšie výnosy, ktoré vyplynú z dispozície s finančnými prostriedkami</w:t>
      </w:r>
      <w:r w:rsidR="00180C26" w:rsidRPr="002C483B">
        <w:rPr>
          <w:rFonts w:ascii="Arial Narrow" w:hAnsi="Arial Narrow"/>
          <w:szCs w:val="22"/>
          <w:lang w:val="sk-SK"/>
        </w:rPr>
        <w:t>,</w:t>
      </w:r>
      <w:r w:rsidR="00175AA9" w:rsidRPr="002C483B">
        <w:rPr>
          <w:rFonts w:ascii="Arial Narrow" w:hAnsi="Arial Narrow"/>
          <w:szCs w:val="22"/>
          <w:lang w:val="sk-SK"/>
        </w:rPr>
        <w:t xml:space="preserve"> ako sú úroky alebo iné výnosy, budú prevedené na účet vykonávateľa</w:t>
      </w:r>
      <w:r w:rsidR="00180C26" w:rsidRPr="002C483B">
        <w:rPr>
          <w:rFonts w:ascii="Arial Narrow" w:hAnsi="Arial Narrow"/>
          <w:szCs w:val="22"/>
          <w:lang w:val="sk-SK"/>
        </w:rPr>
        <w:t>.</w:t>
      </w:r>
    </w:p>
    <w:p w14:paraId="1CD7B02F" w14:textId="2CC6850B" w:rsidR="002D6BB4" w:rsidRDefault="005E23B9" w:rsidP="002C483B">
      <w:pPr>
        <w:pStyle w:val="Nadpis2"/>
        <w:keepNext w:val="0"/>
        <w:keepLines w:val="0"/>
        <w:widowControl w:val="0"/>
        <w:spacing w:before="0"/>
        <w:ind w:left="578" w:hanging="578"/>
        <w:jc w:val="both"/>
        <w:rPr>
          <w:rFonts w:ascii="Arial Narrow" w:hAnsi="Arial Narrow"/>
          <w:szCs w:val="22"/>
        </w:rPr>
      </w:pPr>
      <w:r w:rsidRPr="002C483B">
        <w:rPr>
          <w:rFonts w:ascii="Arial Narrow" w:hAnsi="Arial Narrow"/>
          <w:szCs w:val="22"/>
        </w:rPr>
        <w:t>Zmluvné strany sa zaväzujú, že najneskôr 1 rok pred uplynutím doby uvedenej v ods.</w:t>
      </w:r>
      <w:r w:rsidR="002477DA" w:rsidRPr="002C483B">
        <w:rPr>
          <w:rFonts w:ascii="Arial Narrow" w:hAnsi="Arial Narrow"/>
          <w:szCs w:val="22"/>
        </w:rPr>
        <w:t xml:space="preserve"> </w:t>
      </w:r>
      <w:r w:rsidR="00716207" w:rsidRPr="002C483B">
        <w:rPr>
          <w:rFonts w:ascii="Arial Narrow" w:hAnsi="Arial Narrow"/>
          <w:szCs w:val="22"/>
        </w:rPr>
        <w:t>11</w:t>
      </w:r>
      <w:r w:rsidRPr="002C483B">
        <w:rPr>
          <w:rFonts w:ascii="Arial Narrow" w:hAnsi="Arial Narrow"/>
          <w:szCs w:val="22"/>
        </w:rPr>
        <w:t>.1 tohto článku Zmluvy začnú vzájomné rokovania týkajúce sa posúdenia relevantnosti ďalšieho zotrvania v zmluvnom vzťahu založen</w:t>
      </w:r>
      <w:r w:rsidR="00811074" w:rsidRPr="002C483B">
        <w:rPr>
          <w:rFonts w:ascii="Arial Narrow" w:hAnsi="Arial Narrow"/>
          <w:szCs w:val="22"/>
        </w:rPr>
        <w:t>om</w:t>
      </w:r>
      <w:r w:rsidRPr="002C483B">
        <w:rPr>
          <w:rFonts w:ascii="Arial Narrow" w:hAnsi="Arial Narrow"/>
          <w:szCs w:val="22"/>
        </w:rPr>
        <w:t xml:space="preserve"> touto Zmluvou, resp. posúdenia nevyhnutnosti zabezpečenia všetkých úkonov smerujúcich k ukončeniu tejto Zmluvy a vysporiadaniu vzájomných vzťahov.</w:t>
      </w:r>
    </w:p>
    <w:p w14:paraId="56EACD03" w14:textId="337BA965" w:rsidR="002C483B" w:rsidRDefault="002C483B" w:rsidP="002C483B">
      <w:pPr>
        <w:rPr>
          <w:lang w:val="x-none" w:eastAsia="x-none"/>
        </w:rPr>
      </w:pPr>
    </w:p>
    <w:p w14:paraId="2A1E4609" w14:textId="77777777" w:rsidR="002C483B" w:rsidRPr="002C483B" w:rsidRDefault="002C483B" w:rsidP="002C483B">
      <w:pPr>
        <w:rPr>
          <w:lang w:val="x-none" w:eastAsia="x-none"/>
        </w:rPr>
      </w:pPr>
    </w:p>
    <w:p w14:paraId="5677B0AB" w14:textId="6747BD6C" w:rsidR="00270FAF" w:rsidRPr="002C483B" w:rsidRDefault="00270FAF" w:rsidP="002C483B">
      <w:pPr>
        <w:pStyle w:val="Nadpis1"/>
        <w:spacing w:before="0"/>
        <w:ind w:left="431" w:hanging="431"/>
        <w:rPr>
          <w:rFonts w:ascii="Arial Narrow" w:hAnsi="Arial Narrow"/>
          <w:szCs w:val="22"/>
        </w:rPr>
      </w:pPr>
      <w:bookmarkStart w:id="21" w:name="_Toc416946641"/>
      <w:r w:rsidRPr="002C483B">
        <w:rPr>
          <w:rFonts w:ascii="Arial Narrow" w:hAnsi="Arial Narrow"/>
          <w:szCs w:val="22"/>
        </w:rPr>
        <w:lastRenderedPageBreak/>
        <w:t>KOMUNIKÁCIA</w:t>
      </w:r>
      <w:bookmarkEnd w:id="21"/>
    </w:p>
    <w:p w14:paraId="48C16251" w14:textId="77777777" w:rsidR="00B46480" w:rsidRPr="002C483B" w:rsidRDefault="00B46480" w:rsidP="00B5684C">
      <w:pPr>
        <w:rPr>
          <w:rFonts w:ascii="Arial Narrow" w:hAnsi="Arial Narrow"/>
          <w:sz w:val="22"/>
          <w:szCs w:val="22"/>
        </w:rPr>
      </w:pPr>
    </w:p>
    <w:p w14:paraId="3DE5A13B" w14:textId="57B92CF9" w:rsidR="00656F02" w:rsidRPr="002C483B" w:rsidRDefault="00656F02" w:rsidP="00B5684C">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 xml:space="preserve">Zmluvné strany sa dohodli, že ich komunikácia súvisiaca so Zmluvou </w:t>
      </w:r>
      <w:r w:rsidR="003B5137" w:rsidRPr="002C483B">
        <w:rPr>
          <w:rFonts w:ascii="Arial Narrow" w:hAnsi="Arial Narrow"/>
          <w:szCs w:val="22"/>
          <w:lang w:val="sk-SK"/>
        </w:rPr>
        <w:t xml:space="preserve">a jej implementáciou </w:t>
      </w:r>
      <w:r w:rsidRPr="002C483B">
        <w:rPr>
          <w:rFonts w:ascii="Arial Narrow" w:hAnsi="Arial Narrow"/>
          <w:szCs w:val="22"/>
        </w:rPr>
        <w:t>vyžaduje písomnú formu</w:t>
      </w:r>
      <w:r w:rsidR="0073453A" w:rsidRPr="002C483B">
        <w:rPr>
          <w:rFonts w:ascii="Arial Narrow" w:hAnsi="Arial Narrow"/>
          <w:szCs w:val="22"/>
          <w:lang w:val="sk-SK"/>
        </w:rPr>
        <w:t xml:space="preserve">, inak </w:t>
      </w:r>
      <w:r w:rsidR="003B5137" w:rsidRPr="002C483B">
        <w:rPr>
          <w:rFonts w:ascii="Arial Narrow" w:hAnsi="Arial Narrow"/>
          <w:szCs w:val="22"/>
          <w:lang w:val="sk-SK"/>
        </w:rPr>
        <w:t>je neplatná</w:t>
      </w:r>
      <w:r w:rsidRPr="002C483B">
        <w:rPr>
          <w:rFonts w:ascii="Arial Narrow" w:hAnsi="Arial Narrow"/>
          <w:szCs w:val="22"/>
        </w:rPr>
        <w:t xml:space="preserve">. Zmluvné strany využívajú pre svoju komunikáciu prednostne elektronickú formu komunikácie, pričom sa zaväzujú používať emailové adresy oznámené podľa ods. </w:t>
      </w:r>
      <w:r w:rsidRPr="002C483B">
        <w:rPr>
          <w:rFonts w:ascii="Arial Narrow" w:hAnsi="Arial Narrow"/>
          <w:szCs w:val="22"/>
          <w:lang w:val="sk-SK"/>
        </w:rPr>
        <w:t>12.7 písm.</w:t>
      </w:r>
      <w:r w:rsidR="00B46480" w:rsidRPr="002C483B">
        <w:rPr>
          <w:rFonts w:ascii="Arial Narrow" w:hAnsi="Arial Narrow"/>
          <w:szCs w:val="22"/>
          <w:lang w:val="sk-SK"/>
        </w:rPr>
        <w:t xml:space="preserve"> </w:t>
      </w:r>
      <w:r w:rsidRPr="002C483B">
        <w:rPr>
          <w:rFonts w:ascii="Arial Narrow" w:hAnsi="Arial Narrow"/>
          <w:szCs w:val="22"/>
          <w:lang w:val="sk-SK"/>
        </w:rPr>
        <w:t>a)</w:t>
      </w:r>
      <w:r w:rsidRPr="002C483B">
        <w:rPr>
          <w:rFonts w:ascii="Arial Narrow" w:hAnsi="Arial Narrow"/>
          <w:szCs w:val="22"/>
        </w:rPr>
        <w:t xml:space="preserve"> </w:t>
      </w:r>
      <w:r w:rsidRPr="002C483B">
        <w:rPr>
          <w:rFonts w:ascii="Arial Narrow" w:hAnsi="Arial Narrow"/>
          <w:szCs w:val="22"/>
          <w:lang w:val="sk-SK"/>
        </w:rPr>
        <w:t xml:space="preserve">tohto </w:t>
      </w:r>
      <w:r w:rsidRPr="002C483B">
        <w:rPr>
          <w:rFonts w:ascii="Arial Narrow" w:hAnsi="Arial Narrow"/>
          <w:szCs w:val="22"/>
        </w:rPr>
        <w:t>článku Zmluvy. Zmluvné strany sa zaväzujú, že v nevyhnutných prípadoch môže mať takáto komunikácia píso</w:t>
      </w:r>
      <w:r w:rsidR="00B46480" w:rsidRPr="002C483B">
        <w:rPr>
          <w:rFonts w:ascii="Arial Narrow" w:hAnsi="Arial Narrow"/>
          <w:szCs w:val="22"/>
        </w:rPr>
        <w:t>mnú formu v listinnej podobe a Z</w:t>
      </w:r>
      <w:r w:rsidRPr="002C483B">
        <w:rPr>
          <w:rFonts w:ascii="Arial Narrow" w:hAnsi="Arial Narrow"/>
          <w:szCs w:val="22"/>
        </w:rPr>
        <w:t xml:space="preserve">mluvné strany budú v tomto prípade pre vzájomnú písomnú komunikáciu v listinnej podobe používať poštové adresy uvedené v záhlaví Zmluvy. </w:t>
      </w:r>
    </w:p>
    <w:p w14:paraId="2D672C2D" w14:textId="77777777" w:rsidR="00656F02" w:rsidRPr="002C483B" w:rsidRDefault="00656F02" w:rsidP="00B5684C">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 xml:space="preserve">Zmluvné strany sa dohodli, že písomná forma komunikácie v listinnej podobe, sa bude uskutočňovať prostredníctvom doporučeného doručovania zásielok. </w:t>
      </w:r>
    </w:p>
    <w:p w14:paraId="6A1688B8" w14:textId="77777777" w:rsidR="00656F02" w:rsidRPr="002C483B" w:rsidRDefault="00656F02" w:rsidP="00B5684C">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 xml:space="preserve">Zmluvné strany si zároveň dohodli ako mimoriadny spôsob doručovania písomných zásielok v listinnej podobe doručovanie osobne alebo prostredníctvom kuriéra; takéto doručenie Vykonávateľovi je možné výlučne v úradných hodinách podateľne Vykonávateľa zverejnených verejne prístupným spôsobom. </w:t>
      </w:r>
    </w:p>
    <w:p w14:paraId="7D87FAE5" w14:textId="397D1E21" w:rsidR="00656F02" w:rsidRPr="002C483B" w:rsidRDefault="00656F02" w:rsidP="00B5684C">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Elektronickou pod</w:t>
      </w:r>
      <w:r w:rsidR="00B46480" w:rsidRPr="002C483B">
        <w:rPr>
          <w:rFonts w:ascii="Arial Narrow" w:hAnsi="Arial Narrow"/>
          <w:szCs w:val="22"/>
        </w:rPr>
        <w:t xml:space="preserve">obou komunikácie sa podľa </w:t>
      </w:r>
      <w:r w:rsidR="00A47862" w:rsidRPr="002C483B">
        <w:rPr>
          <w:rFonts w:ascii="Arial Narrow" w:hAnsi="Arial Narrow"/>
          <w:szCs w:val="22"/>
          <w:lang w:val="sk-SK"/>
        </w:rPr>
        <w:t>ods.</w:t>
      </w:r>
      <w:r w:rsidR="00B46480" w:rsidRPr="002C483B">
        <w:rPr>
          <w:rFonts w:ascii="Arial Narrow" w:hAnsi="Arial Narrow"/>
          <w:szCs w:val="22"/>
        </w:rPr>
        <w:t xml:space="preserve"> 12</w:t>
      </w:r>
      <w:r w:rsidRPr="002C483B">
        <w:rPr>
          <w:rFonts w:ascii="Arial Narrow" w:hAnsi="Arial Narrow"/>
          <w:szCs w:val="22"/>
        </w:rPr>
        <w:t>.1. tohto článku rozumie najmä:</w:t>
      </w:r>
    </w:p>
    <w:p w14:paraId="64B10D4A" w14:textId="2AD83404" w:rsidR="00656F02" w:rsidRPr="002C483B" w:rsidRDefault="00656F02" w:rsidP="002C483B">
      <w:pPr>
        <w:pStyle w:val="Nadpis2"/>
        <w:keepNext w:val="0"/>
        <w:keepLines w:val="0"/>
        <w:widowControl w:val="0"/>
        <w:numPr>
          <w:ilvl w:val="0"/>
          <w:numId w:val="20"/>
        </w:numPr>
        <w:spacing w:before="0"/>
        <w:ind w:left="1293" w:hanging="357"/>
        <w:jc w:val="both"/>
        <w:rPr>
          <w:rFonts w:ascii="Arial Narrow" w:hAnsi="Arial Narrow"/>
          <w:szCs w:val="22"/>
        </w:rPr>
      </w:pPr>
      <w:r w:rsidRPr="002C483B">
        <w:rPr>
          <w:rFonts w:ascii="Arial Narrow" w:hAnsi="Arial Narrow"/>
          <w:szCs w:val="22"/>
        </w:rPr>
        <w:t xml:space="preserve">bežná komunikácia prostredníctvom informačného systému pre Plán obnovy, ak Vykonávateľ oznámil </w:t>
      </w:r>
      <w:r w:rsidR="005D7C5A" w:rsidRPr="002C483B">
        <w:rPr>
          <w:rFonts w:ascii="Arial Narrow" w:hAnsi="Arial Narrow"/>
          <w:szCs w:val="22"/>
          <w:lang w:val="sk-SK"/>
        </w:rPr>
        <w:t>Osobe vykonávajúcej finančné nástroje</w:t>
      </w:r>
      <w:r w:rsidRPr="002C483B">
        <w:rPr>
          <w:rFonts w:ascii="Arial Narrow" w:hAnsi="Arial Narrow"/>
          <w:szCs w:val="22"/>
        </w:rPr>
        <w:t xml:space="preserve"> možnosť komunikovať prostredníctvom takého informačného systému a určil aj spôsob, podmienky a rozsah takejto komunikácie, </w:t>
      </w:r>
    </w:p>
    <w:p w14:paraId="7757B183" w14:textId="77777777" w:rsidR="00656F02" w:rsidRPr="002C483B" w:rsidRDefault="00656F02" w:rsidP="002C483B">
      <w:pPr>
        <w:pStyle w:val="Nadpis2"/>
        <w:keepNext w:val="0"/>
        <w:keepLines w:val="0"/>
        <w:widowControl w:val="0"/>
        <w:numPr>
          <w:ilvl w:val="0"/>
          <w:numId w:val="20"/>
        </w:numPr>
        <w:spacing w:before="0"/>
        <w:ind w:left="1293" w:hanging="357"/>
        <w:jc w:val="both"/>
        <w:rPr>
          <w:rFonts w:ascii="Arial Narrow" w:hAnsi="Arial Narrow"/>
          <w:szCs w:val="22"/>
        </w:rPr>
      </w:pPr>
      <w:r w:rsidRPr="002C483B">
        <w:rPr>
          <w:rFonts w:ascii="Arial Narrow" w:hAnsi="Arial Narrow"/>
          <w:szCs w:val="22"/>
        </w:rPr>
        <w:t xml:space="preserve">v ostatných prípadoch komunikácia prostredníctvom elektronickej správy (e-mailu), </w:t>
      </w:r>
    </w:p>
    <w:p w14:paraId="7A41E26D" w14:textId="77777777" w:rsidR="00656F02" w:rsidRPr="002C483B" w:rsidRDefault="00656F02" w:rsidP="002C483B">
      <w:pPr>
        <w:pStyle w:val="Nadpis2"/>
        <w:keepNext w:val="0"/>
        <w:keepLines w:val="0"/>
        <w:widowControl w:val="0"/>
        <w:numPr>
          <w:ilvl w:val="0"/>
          <w:numId w:val="20"/>
        </w:numPr>
        <w:spacing w:before="0" w:after="120"/>
        <w:ind w:left="1293" w:hanging="357"/>
        <w:jc w:val="both"/>
        <w:rPr>
          <w:rFonts w:ascii="Arial Narrow" w:hAnsi="Arial Narrow"/>
          <w:szCs w:val="22"/>
        </w:rPr>
      </w:pPr>
      <w:r w:rsidRPr="002C483B">
        <w:rPr>
          <w:rFonts w:ascii="Arial Narrow" w:hAnsi="Arial Narrow"/>
          <w:szCs w:val="22"/>
        </w:rPr>
        <w:t xml:space="preserve">komunikácia prostredníctvom Ústredného portálu verejnej správy (pričom zo strany Vykonávateľa nejde o výkon verejnej moci, iba o využívanie existujúcich technických prostriedkov vhodných na komunikáciu). </w:t>
      </w:r>
    </w:p>
    <w:p w14:paraId="4C9868E8" w14:textId="43504828" w:rsidR="00656F02" w:rsidRPr="002C483B" w:rsidRDefault="00656F02" w:rsidP="00B5684C">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 xml:space="preserve">V prípade doručenia oznámenia, výzvy, žiadosti alebo iného dokumentu (ďalej ako „písomnosť“) sa za deň doručenia </w:t>
      </w:r>
      <w:r w:rsidR="00B46480" w:rsidRPr="002C483B">
        <w:rPr>
          <w:rFonts w:ascii="Arial Narrow" w:hAnsi="Arial Narrow"/>
          <w:szCs w:val="22"/>
          <w:lang w:val="sk-SK"/>
        </w:rPr>
        <w:t>Z</w:t>
      </w:r>
      <w:r w:rsidRPr="002C483B">
        <w:rPr>
          <w:rFonts w:ascii="Arial Narrow" w:hAnsi="Arial Narrow"/>
          <w:szCs w:val="22"/>
        </w:rPr>
        <w:t xml:space="preserve">mluvnej strane do elektronickej schránky prostredníctvom Ústredného portálu verejnej správy podľa tohto článku Zmluvy považuje najbližší pracovný deň bezprostredne nasledujúci po kalendárnom dni, kedy bola písomnosť uložená do elektronickej schránky druhej </w:t>
      </w:r>
      <w:r w:rsidR="00DE6E7B" w:rsidRPr="002C483B">
        <w:rPr>
          <w:rFonts w:ascii="Arial Narrow" w:hAnsi="Arial Narrow"/>
          <w:szCs w:val="22"/>
          <w:lang w:val="sk-SK"/>
        </w:rPr>
        <w:t>Z</w:t>
      </w:r>
      <w:r w:rsidRPr="002C483B">
        <w:rPr>
          <w:rFonts w:ascii="Arial Narrow" w:hAnsi="Arial Narrow"/>
          <w:szCs w:val="22"/>
        </w:rPr>
        <w:t>mluvnej strany, a to aj vtedy, ak sa adresát o tom nedozvedel.</w:t>
      </w:r>
    </w:p>
    <w:p w14:paraId="0DFD691F" w14:textId="77777777" w:rsidR="00656F02" w:rsidRPr="002C483B" w:rsidRDefault="00656F02" w:rsidP="00B5684C">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 xml:space="preserve">Písomnosť zasielaná druhej zmluvnej strane v listinnej podobe podľa Zmluvy sa považuje pre účely Zmluvy za doručenú, ak dôjde do sféry dispozície druhej </w:t>
      </w:r>
      <w:r w:rsidR="00B46480" w:rsidRPr="002C483B">
        <w:rPr>
          <w:rFonts w:ascii="Arial Narrow" w:hAnsi="Arial Narrow"/>
          <w:szCs w:val="22"/>
          <w:lang w:val="sk-SK"/>
        </w:rPr>
        <w:t>Z</w:t>
      </w:r>
      <w:r w:rsidRPr="002C483B">
        <w:rPr>
          <w:rFonts w:ascii="Arial Narrow" w:hAnsi="Arial Narrow"/>
          <w:szCs w:val="22"/>
        </w:rPr>
        <w:t>mluvnej strany na adrese uvedenej v záhlaví Zmluvy, a to aj v prípade, ak adresát písomnosť neprevzal, pričom za deň doručenia písomnosti sa považuje deň, kedy došlo k:</w:t>
      </w:r>
    </w:p>
    <w:p w14:paraId="4DB67FC3" w14:textId="77777777" w:rsidR="00656F02" w:rsidRPr="002C483B" w:rsidRDefault="00656F02" w:rsidP="002C483B">
      <w:pPr>
        <w:pStyle w:val="Nadpis2"/>
        <w:keepNext w:val="0"/>
        <w:keepLines w:val="0"/>
        <w:widowControl w:val="0"/>
        <w:numPr>
          <w:ilvl w:val="0"/>
          <w:numId w:val="19"/>
        </w:numPr>
        <w:spacing w:before="0"/>
        <w:ind w:left="1293" w:hanging="357"/>
        <w:jc w:val="both"/>
        <w:rPr>
          <w:rFonts w:ascii="Arial Narrow" w:hAnsi="Arial Narrow"/>
          <w:szCs w:val="22"/>
        </w:rPr>
      </w:pPr>
      <w:r w:rsidRPr="002C483B">
        <w:rPr>
          <w:rFonts w:ascii="Arial Narrow" w:hAnsi="Arial Narrow"/>
          <w:szCs w:val="22"/>
        </w:rPr>
        <w:t xml:space="preserve">uplynutiu úložnej (odbernej) lehoty písomnosti zasielanej poštou druhou zmluvnou stranou, ak </w:t>
      </w:r>
      <w:r w:rsidR="00B46480" w:rsidRPr="002C483B">
        <w:rPr>
          <w:rFonts w:ascii="Arial Narrow" w:hAnsi="Arial Narrow"/>
          <w:szCs w:val="22"/>
        </w:rPr>
        <w:t xml:space="preserve">nedôjde k jej vráteniu podľa </w:t>
      </w:r>
      <w:r w:rsidR="00B46480" w:rsidRPr="002C483B">
        <w:rPr>
          <w:rFonts w:ascii="Arial Narrow" w:hAnsi="Arial Narrow"/>
          <w:szCs w:val="22"/>
          <w:lang w:val="sk-SK"/>
        </w:rPr>
        <w:t>písm. c)</w:t>
      </w:r>
      <w:r w:rsidRPr="002C483B">
        <w:rPr>
          <w:rFonts w:ascii="Arial Narrow" w:hAnsi="Arial Narrow"/>
          <w:szCs w:val="22"/>
        </w:rPr>
        <w:t xml:space="preserve">, </w:t>
      </w:r>
    </w:p>
    <w:p w14:paraId="6D5029D6" w14:textId="77777777" w:rsidR="00656F02" w:rsidRPr="002C483B" w:rsidRDefault="00656F02" w:rsidP="002C483B">
      <w:pPr>
        <w:pStyle w:val="Nadpis2"/>
        <w:keepNext w:val="0"/>
        <w:keepLines w:val="0"/>
        <w:widowControl w:val="0"/>
        <w:numPr>
          <w:ilvl w:val="0"/>
          <w:numId w:val="19"/>
        </w:numPr>
        <w:spacing w:before="0"/>
        <w:ind w:left="1293" w:hanging="357"/>
        <w:jc w:val="both"/>
        <w:rPr>
          <w:rFonts w:ascii="Arial Narrow" w:hAnsi="Arial Narrow"/>
          <w:szCs w:val="22"/>
        </w:rPr>
      </w:pPr>
      <w:r w:rsidRPr="002C483B">
        <w:rPr>
          <w:rFonts w:ascii="Arial Narrow" w:hAnsi="Arial Narrow"/>
          <w:szCs w:val="22"/>
        </w:rPr>
        <w:t xml:space="preserve">odopretiu prijatia písomnosti, v prípade odopretia prevziať písomnosť doručovanú poštou alebo osobným doručením, </w:t>
      </w:r>
    </w:p>
    <w:p w14:paraId="3761FA51" w14:textId="77777777" w:rsidR="00656F02" w:rsidRPr="002C483B" w:rsidRDefault="00656F02" w:rsidP="002C483B">
      <w:pPr>
        <w:pStyle w:val="Nadpis2"/>
        <w:keepNext w:val="0"/>
        <w:keepLines w:val="0"/>
        <w:widowControl w:val="0"/>
        <w:numPr>
          <w:ilvl w:val="0"/>
          <w:numId w:val="19"/>
        </w:numPr>
        <w:spacing w:before="0" w:after="120"/>
        <w:ind w:left="1293" w:hanging="357"/>
        <w:jc w:val="both"/>
        <w:rPr>
          <w:rFonts w:ascii="Arial Narrow" w:hAnsi="Arial Narrow"/>
          <w:szCs w:val="22"/>
        </w:rPr>
      </w:pPr>
      <w:r w:rsidRPr="002C483B">
        <w:rPr>
          <w:rFonts w:ascii="Arial Narrow" w:hAnsi="Arial Narrow"/>
          <w:szCs w:val="22"/>
        </w:rPr>
        <w:t>vráteniu písomnosti odosielateľovi, v prípade vrátenia zásielky späť (bez ohľadu na prípadnú poznámku „adresát neznámy“), podľa toho, ktorá skutočnosť nastane skôr.</w:t>
      </w:r>
    </w:p>
    <w:p w14:paraId="44CCCDC4" w14:textId="478B3F2E" w:rsidR="00656F02" w:rsidRPr="002C483B" w:rsidRDefault="00656F02" w:rsidP="00B5684C">
      <w:pPr>
        <w:pStyle w:val="Nadpis2"/>
        <w:keepNext w:val="0"/>
        <w:keepLines w:val="0"/>
        <w:widowControl w:val="0"/>
        <w:spacing w:before="0" w:after="120"/>
        <w:ind w:left="578" w:hanging="578"/>
        <w:jc w:val="both"/>
        <w:rPr>
          <w:rFonts w:ascii="Arial Narrow" w:hAnsi="Arial Narrow"/>
          <w:bCs w:val="0"/>
          <w:szCs w:val="22"/>
        </w:rPr>
      </w:pPr>
      <w:r w:rsidRPr="002C483B">
        <w:rPr>
          <w:rFonts w:ascii="Arial Narrow" w:hAnsi="Arial Narrow"/>
          <w:szCs w:val="22"/>
        </w:rPr>
        <w:t xml:space="preserve">Písomnosť alebo zásielka doručovaná prostredníctvom e-mailu bude považovaná za doručenú momentom, kedy bude elektronická správa k dispozícii, prístupná na e-mailovom serveri slúžiacom na prijímanie elektronickej pošty </w:t>
      </w:r>
      <w:r w:rsidR="00DE6E7B" w:rsidRPr="002C483B">
        <w:rPr>
          <w:rFonts w:ascii="Arial Narrow" w:hAnsi="Arial Narrow"/>
          <w:szCs w:val="22"/>
          <w:lang w:val="sk-SK"/>
        </w:rPr>
        <w:t>Z</w:t>
      </w:r>
      <w:r w:rsidRPr="002C483B">
        <w:rPr>
          <w:rFonts w:ascii="Arial Narrow" w:hAnsi="Arial Narrow"/>
          <w:szCs w:val="22"/>
        </w:rPr>
        <w:t xml:space="preserve">mluvnej strany, ktorá je adresátom, teda momentom, kedy </w:t>
      </w:r>
      <w:r w:rsidR="00DE6E7B" w:rsidRPr="002C483B">
        <w:rPr>
          <w:rFonts w:ascii="Arial Narrow" w:hAnsi="Arial Narrow"/>
          <w:szCs w:val="22"/>
          <w:lang w:val="sk-SK"/>
        </w:rPr>
        <w:t>Z</w:t>
      </w:r>
      <w:r w:rsidRPr="002C483B">
        <w:rPr>
          <w:rFonts w:ascii="Arial Narrow" w:hAnsi="Arial Narrow"/>
          <w:szCs w:val="22"/>
        </w:rPr>
        <w:t xml:space="preserve">mluvnej strane, ktorá je odosielateľom príde potvrdenie o úspešnom doručení zásielky; ak nie je objektívne z technických dôvodov možné nastaviť automatické potvrdenie o úspešnom doručení zásielky, </w:t>
      </w:r>
      <w:r w:rsidR="00B46480" w:rsidRPr="002C483B">
        <w:rPr>
          <w:rFonts w:ascii="Arial Narrow" w:hAnsi="Arial Narrow"/>
          <w:szCs w:val="22"/>
          <w:lang w:val="sk-SK"/>
        </w:rPr>
        <w:t>Z</w:t>
      </w:r>
      <w:r w:rsidRPr="002C483B">
        <w:rPr>
          <w:rFonts w:ascii="Arial Narrow" w:hAnsi="Arial Narrow"/>
          <w:szCs w:val="22"/>
        </w:rPr>
        <w:t xml:space="preserve">mluvné strany výslovne súhlasia s tým, že zásielka doručovaná elektronicky bude považovaná za doručenú momentom odoslania elektronickej správy </w:t>
      </w:r>
      <w:r w:rsidR="00DE6E7B" w:rsidRPr="002C483B">
        <w:rPr>
          <w:rFonts w:ascii="Arial Narrow" w:hAnsi="Arial Narrow"/>
          <w:szCs w:val="22"/>
          <w:lang w:val="sk-SK"/>
        </w:rPr>
        <w:t>Z</w:t>
      </w:r>
      <w:r w:rsidRPr="002C483B">
        <w:rPr>
          <w:rFonts w:ascii="Arial Narrow" w:hAnsi="Arial Narrow"/>
          <w:szCs w:val="22"/>
        </w:rPr>
        <w:t>mluvnou stranou alebo momentom, ktorým sa za doručenú považuje zásielka doručovaná v listinnej podobe podľa tejto Zmluvy</w:t>
      </w:r>
      <w:r w:rsidR="00B46480" w:rsidRPr="002C483B">
        <w:rPr>
          <w:rFonts w:ascii="Arial Narrow" w:hAnsi="Arial Narrow"/>
          <w:szCs w:val="22"/>
          <w:lang w:val="sk-SK"/>
        </w:rPr>
        <w:t>,</w:t>
      </w:r>
      <w:r w:rsidRPr="002C483B">
        <w:rPr>
          <w:rFonts w:ascii="Arial Narrow" w:hAnsi="Arial Narrow"/>
          <w:szCs w:val="22"/>
        </w:rPr>
        <w:t xml:space="preserve"> pokiaľ sa ju </w:t>
      </w:r>
      <w:r w:rsidR="00B46480" w:rsidRPr="002C483B">
        <w:rPr>
          <w:rFonts w:ascii="Arial Narrow" w:hAnsi="Arial Narrow"/>
          <w:szCs w:val="22"/>
          <w:lang w:val="sk-SK"/>
        </w:rPr>
        <w:t>Z</w:t>
      </w:r>
      <w:r w:rsidRPr="002C483B">
        <w:rPr>
          <w:rFonts w:ascii="Arial Narrow" w:hAnsi="Arial Narrow"/>
          <w:szCs w:val="22"/>
        </w:rPr>
        <w:t xml:space="preserve">mluvná strana pokúsi  doručiť aj v listinnej podobe. Za účelom realizácie doručovania prostredníctvom e-mailu, sa </w:t>
      </w:r>
      <w:r w:rsidR="00B46480" w:rsidRPr="002C483B">
        <w:rPr>
          <w:rFonts w:ascii="Arial Narrow" w:hAnsi="Arial Narrow"/>
          <w:szCs w:val="22"/>
          <w:lang w:val="sk-SK"/>
        </w:rPr>
        <w:t>Z</w:t>
      </w:r>
      <w:r w:rsidRPr="002C483B">
        <w:rPr>
          <w:rFonts w:ascii="Arial Narrow" w:hAnsi="Arial Narrow"/>
          <w:szCs w:val="22"/>
        </w:rPr>
        <w:t xml:space="preserve">mluvné strany  zaväzujú: </w:t>
      </w:r>
    </w:p>
    <w:p w14:paraId="7FFEB7F5" w14:textId="4403AF43" w:rsidR="00656F02" w:rsidRPr="002C483B" w:rsidRDefault="00656F02" w:rsidP="002C483B">
      <w:pPr>
        <w:pStyle w:val="Nadpis2"/>
        <w:keepNext w:val="0"/>
        <w:keepLines w:val="0"/>
        <w:widowControl w:val="0"/>
        <w:numPr>
          <w:ilvl w:val="0"/>
          <w:numId w:val="21"/>
        </w:numPr>
        <w:spacing w:before="0"/>
        <w:ind w:left="1293" w:hanging="357"/>
        <w:jc w:val="both"/>
        <w:rPr>
          <w:rFonts w:ascii="Arial Narrow" w:hAnsi="Arial Narrow"/>
          <w:szCs w:val="22"/>
        </w:rPr>
      </w:pPr>
      <w:r w:rsidRPr="002C483B">
        <w:rPr>
          <w:rFonts w:ascii="Arial Narrow" w:hAnsi="Arial Narrow"/>
          <w:szCs w:val="22"/>
        </w:rPr>
        <w:t xml:space="preserve">vzájomne si písomne oznámiť svoje emailové adresy, ktoré budú v rámci tejto formy komunikácie záväzne používať, a ich aktualizáciu, pričom nesplnenie tejto povinnosti bude zaťažovať tú </w:t>
      </w:r>
      <w:r w:rsidR="00DE6E7B" w:rsidRPr="002C483B">
        <w:rPr>
          <w:rFonts w:ascii="Arial Narrow" w:hAnsi="Arial Narrow"/>
          <w:szCs w:val="22"/>
          <w:lang w:val="sk-SK"/>
        </w:rPr>
        <w:t>Z</w:t>
      </w:r>
      <w:r w:rsidRPr="002C483B">
        <w:rPr>
          <w:rFonts w:ascii="Arial Narrow" w:hAnsi="Arial Narrow"/>
          <w:szCs w:val="22"/>
        </w:rPr>
        <w:t>mluvnú stranu, ktorá oznámenie aktuálnych údajov nevykonala aj v tom zmysle, že zásielka doručená na neaktuálnu e-mailovú adresu sa bude považovať na účely tejto Zmluvy za riadne doručenú,</w:t>
      </w:r>
    </w:p>
    <w:p w14:paraId="69E43773" w14:textId="77777777" w:rsidR="00656F02" w:rsidRPr="002C483B" w:rsidRDefault="00656F02" w:rsidP="002C483B">
      <w:pPr>
        <w:pStyle w:val="Nadpis2"/>
        <w:keepNext w:val="0"/>
        <w:keepLines w:val="0"/>
        <w:widowControl w:val="0"/>
        <w:numPr>
          <w:ilvl w:val="0"/>
          <w:numId w:val="21"/>
        </w:numPr>
        <w:spacing w:before="0"/>
        <w:ind w:left="1293" w:hanging="357"/>
        <w:jc w:val="both"/>
        <w:rPr>
          <w:rFonts w:ascii="Arial Narrow" w:hAnsi="Arial Narrow"/>
          <w:szCs w:val="22"/>
        </w:rPr>
      </w:pPr>
      <w:r w:rsidRPr="002C483B">
        <w:rPr>
          <w:rFonts w:ascii="Arial Narrow" w:hAnsi="Arial Narrow"/>
          <w:szCs w:val="22"/>
        </w:rPr>
        <w:t xml:space="preserve">vzájomne si písomne oznámiť všetky údaje, ktoré budú potrebné pre tento spôsob doručovania, </w:t>
      </w:r>
    </w:p>
    <w:p w14:paraId="733023F2" w14:textId="1F39E076" w:rsidR="00656F02" w:rsidRPr="002C483B" w:rsidRDefault="00656F02" w:rsidP="002C483B">
      <w:pPr>
        <w:pStyle w:val="Nadpis2"/>
        <w:keepNext w:val="0"/>
        <w:keepLines w:val="0"/>
        <w:widowControl w:val="0"/>
        <w:numPr>
          <w:ilvl w:val="0"/>
          <w:numId w:val="21"/>
        </w:numPr>
        <w:spacing w:before="0"/>
        <w:ind w:left="1293" w:hanging="357"/>
        <w:jc w:val="both"/>
        <w:rPr>
          <w:rFonts w:ascii="Arial Narrow" w:hAnsi="Arial Narrow"/>
          <w:szCs w:val="22"/>
        </w:rPr>
      </w:pPr>
      <w:r w:rsidRPr="002C483B">
        <w:rPr>
          <w:rFonts w:ascii="Arial Narrow" w:hAnsi="Arial Narrow"/>
          <w:szCs w:val="22"/>
        </w:rPr>
        <w:lastRenderedPageBreak/>
        <w:t xml:space="preserve">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00DE6E7B" w:rsidRPr="002C483B">
        <w:rPr>
          <w:rFonts w:ascii="Arial Narrow" w:hAnsi="Arial Narrow"/>
          <w:szCs w:val="22"/>
          <w:lang w:val="sk-SK"/>
        </w:rPr>
        <w:t>Z</w:t>
      </w:r>
      <w:r w:rsidRPr="002C483B">
        <w:rPr>
          <w:rFonts w:ascii="Arial Narrow" w:hAnsi="Arial Narrow"/>
          <w:szCs w:val="22"/>
        </w:rPr>
        <w:t xml:space="preserve">mluvná strana, ktorá má tento technický problém, jeho existenciu oznámi druhej </w:t>
      </w:r>
      <w:r w:rsidR="00DE6E7B" w:rsidRPr="002C483B">
        <w:rPr>
          <w:rFonts w:ascii="Arial Narrow" w:hAnsi="Arial Narrow"/>
          <w:szCs w:val="22"/>
          <w:lang w:val="sk-SK"/>
        </w:rPr>
        <w:t>Z</w:t>
      </w:r>
      <w:r w:rsidRPr="002C483B">
        <w:rPr>
          <w:rFonts w:ascii="Arial Narrow" w:hAnsi="Arial Narrow"/>
          <w:szCs w:val="22"/>
        </w:rPr>
        <w:t xml:space="preserve">mluvnej strane, v dôsledku čoho sa na ňu bude aplikovať výnimka z pravidla o momente doručenia uvedená za bodkočiarkou v základnom </w:t>
      </w:r>
      <w:r w:rsidR="00B46480" w:rsidRPr="002C483B">
        <w:rPr>
          <w:rFonts w:ascii="Arial Narrow" w:hAnsi="Arial Narrow"/>
          <w:szCs w:val="22"/>
        </w:rPr>
        <w:t>texte tohto ods</w:t>
      </w:r>
      <w:r w:rsidR="00954B3B" w:rsidRPr="002C483B">
        <w:rPr>
          <w:rFonts w:ascii="Arial Narrow" w:hAnsi="Arial Narrow"/>
          <w:szCs w:val="22"/>
          <w:lang w:val="sk-SK"/>
        </w:rPr>
        <w:t>.</w:t>
      </w:r>
      <w:r w:rsidR="00B46480" w:rsidRPr="002C483B">
        <w:rPr>
          <w:rFonts w:ascii="Arial Narrow" w:hAnsi="Arial Narrow"/>
          <w:szCs w:val="22"/>
        </w:rPr>
        <w:t xml:space="preserve"> </w:t>
      </w:r>
      <w:r w:rsidR="00B46480" w:rsidRPr="002C483B">
        <w:rPr>
          <w:rFonts w:ascii="Arial Narrow" w:hAnsi="Arial Narrow"/>
          <w:szCs w:val="22"/>
          <w:lang w:val="sk-SK"/>
        </w:rPr>
        <w:t>12</w:t>
      </w:r>
      <w:r w:rsidRPr="002C483B">
        <w:rPr>
          <w:rFonts w:ascii="Arial Narrow" w:hAnsi="Arial Narrow"/>
          <w:szCs w:val="22"/>
        </w:rPr>
        <w:t>.7.</w:t>
      </w:r>
    </w:p>
    <w:p w14:paraId="18DFEDB5" w14:textId="79F6D5EB" w:rsidR="00270FAF" w:rsidRPr="002C483B" w:rsidRDefault="00B46480" w:rsidP="00B5684C">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rPr>
        <w:t>Osoba vykonávajúca finančné nástroje je zodpoved</w:t>
      </w:r>
      <w:r w:rsidRPr="002C483B">
        <w:rPr>
          <w:rFonts w:ascii="Arial Narrow" w:hAnsi="Arial Narrow"/>
          <w:szCs w:val="22"/>
          <w:lang w:val="sk-SK"/>
        </w:rPr>
        <w:t>á</w:t>
      </w:r>
      <w:r w:rsidR="00656F02" w:rsidRPr="002C483B">
        <w:rPr>
          <w:rFonts w:ascii="Arial Narrow" w:hAnsi="Arial Narrow"/>
          <w:szCs w:val="22"/>
        </w:rPr>
        <w:t xml:space="preserve"> za riadne označenie poštovej schránky na účely písomnej komunikácie </w:t>
      </w:r>
      <w:r w:rsidRPr="002C483B">
        <w:rPr>
          <w:rFonts w:ascii="Arial Narrow" w:hAnsi="Arial Narrow"/>
          <w:szCs w:val="22"/>
          <w:lang w:val="sk-SK"/>
        </w:rPr>
        <w:t>Z</w:t>
      </w:r>
      <w:r w:rsidR="00656F02" w:rsidRPr="002C483B">
        <w:rPr>
          <w:rFonts w:ascii="Arial Narrow" w:hAnsi="Arial Narrow"/>
          <w:szCs w:val="22"/>
        </w:rPr>
        <w:t>mluvných strán.</w:t>
      </w:r>
    </w:p>
    <w:p w14:paraId="621A7EE4" w14:textId="0C705B6F" w:rsidR="001C0BB9" w:rsidRPr="002C483B" w:rsidRDefault="00270FAF" w:rsidP="002C483B">
      <w:pPr>
        <w:pStyle w:val="Nadpis2"/>
        <w:keepNext w:val="0"/>
        <w:keepLines w:val="0"/>
        <w:widowControl w:val="0"/>
        <w:spacing w:before="0"/>
        <w:ind w:left="578" w:hanging="578"/>
        <w:jc w:val="both"/>
        <w:rPr>
          <w:rFonts w:ascii="Arial Narrow" w:hAnsi="Arial Narrow"/>
          <w:szCs w:val="22"/>
        </w:rPr>
      </w:pPr>
      <w:r w:rsidRPr="002C483B">
        <w:rPr>
          <w:rFonts w:ascii="Arial Narrow" w:hAnsi="Arial Narrow"/>
          <w:szCs w:val="22"/>
        </w:rPr>
        <w:t>K</w:t>
      </w:r>
      <w:r w:rsidR="00AC02C0" w:rsidRPr="002C483B">
        <w:rPr>
          <w:rFonts w:ascii="Arial Narrow" w:hAnsi="Arial Narrow"/>
          <w:szCs w:val="22"/>
          <w:lang w:val="sk-SK"/>
        </w:rPr>
        <w:t>aždá</w:t>
      </w:r>
      <w:r w:rsidRPr="002C483B">
        <w:rPr>
          <w:rFonts w:ascii="Arial Narrow" w:hAnsi="Arial Narrow"/>
          <w:szCs w:val="22"/>
        </w:rPr>
        <w:t xml:space="preserve"> Zmluvná strana je povinná </w:t>
      </w:r>
      <w:r w:rsidR="00AD6F7C" w:rsidRPr="002C483B">
        <w:rPr>
          <w:rFonts w:ascii="Arial Narrow" w:hAnsi="Arial Narrow"/>
          <w:szCs w:val="22"/>
          <w:lang w:val="sk-SK"/>
        </w:rPr>
        <w:t>písomne</w:t>
      </w:r>
      <w:r w:rsidR="00AD6F7C" w:rsidRPr="002C483B">
        <w:rPr>
          <w:rFonts w:ascii="Arial Narrow" w:hAnsi="Arial Narrow"/>
          <w:szCs w:val="22"/>
        </w:rPr>
        <w:t xml:space="preserve"> </w:t>
      </w:r>
      <w:r w:rsidRPr="002C483B">
        <w:rPr>
          <w:rFonts w:ascii="Arial Narrow" w:hAnsi="Arial Narrow"/>
          <w:szCs w:val="22"/>
        </w:rPr>
        <w:t xml:space="preserve">informovať </w:t>
      </w:r>
      <w:r w:rsidR="00AC02C0" w:rsidRPr="002C483B">
        <w:rPr>
          <w:rFonts w:ascii="Arial Narrow" w:hAnsi="Arial Narrow"/>
          <w:szCs w:val="22"/>
          <w:lang w:val="sk-SK"/>
        </w:rPr>
        <w:t>druhú</w:t>
      </w:r>
      <w:r w:rsidR="00AC02C0" w:rsidRPr="002C483B">
        <w:rPr>
          <w:rFonts w:ascii="Arial Narrow" w:hAnsi="Arial Narrow"/>
          <w:szCs w:val="22"/>
        </w:rPr>
        <w:t xml:space="preserve"> Zmluvnú stranu</w:t>
      </w:r>
      <w:r w:rsidRPr="002C483B">
        <w:rPr>
          <w:rFonts w:ascii="Arial Narrow" w:hAnsi="Arial Narrow"/>
          <w:szCs w:val="22"/>
        </w:rPr>
        <w:t xml:space="preserve"> bez zbytočného odkladu o akejkoľvek zmene </w:t>
      </w:r>
      <w:r w:rsidR="00594A5D" w:rsidRPr="002C483B">
        <w:rPr>
          <w:rFonts w:ascii="Arial Narrow" w:hAnsi="Arial Narrow"/>
          <w:szCs w:val="22"/>
          <w:lang w:val="sk-SK"/>
        </w:rPr>
        <w:t xml:space="preserve">údajov podľa ods.12.7 tohto článku a kontaktných </w:t>
      </w:r>
      <w:r w:rsidRPr="002C483B">
        <w:rPr>
          <w:rFonts w:ascii="Arial Narrow" w:hAnsi="Arial Narrow"/>
          <w:szCs w:val="22"/>
        </w:rPr>
        <w:t>údajov</w:t>
      </w:r>
      <w:r w:rsidR="00AC02C0" w:rsidRPr="002C483B">
        <w:rPr>
          <w:rFonts w:ascii="Arial Narrow" w:hAnsi="Arial Narrow"/>
          <w:szCs w:val="22"/>
        </w:rPr>
        <w:t xml:space="preserve"> </w:t>
      </w:r>
      <w:r w:rsidR="00594A5D" w:rsidRPr="002C483B">
        <w:rPr>
          <w:rFonts w:ascii="Arial Narrow" w:hAnsi="Arial Narrow"/>
          <w:szCs w:val="22"/>
          <w:lang w:val="sk-SK"/>
        </w:rPr>
        <w:t>uvedených v záhlaví tejto</w:t>
      </w:r>
      <w:r w:rsidR="00716207" w:rsidRPr="002C483B">
        <w:rPr>
          <w:rFonts w:ascii="Arial Narrow" w:hAnsi="Arial Narrow"/>
          <w:szCs w:val="22"/>
          <w:lang w:val="sk-SK"/>
        </w:rPr>
        <w:t xml:space="preserve"> Zmluvy</w:t>
      </w:r>
      <w:r w:rsidRPr="002C483B">
        <w:rPr>
          <w:rFonts w:ascii="Arial Narrow" w:hAnsi="Arial Narrow"/>
          <w:szCs w:val="22"/>
        </w:rPr>
        <w:t xml:space="preserve">. Do momentu </w:t>
      </w:r>
      <w:r w:rsidR="00594A5D" w:rsidRPr="002C483B">
        <w:rPr>
          <w:rFonts w:ascii="Arial Narrow" w:hAnsi="Arial Narrow"/>
          <w:szCs w:val="22"/>
          <w:lang w:val="sk-SK"/>
        </w:rPr>
        <w:t xml:space="preserve">riadneho </w:t>
      </w:r>
      <w:r w:rsidRPr="002C483B">
        <w:rPr>
          <w:rFonts w:ascii="Arial Narrow" w:hAnsi="Arial Narrow"/>
          <w:szCs w:val="22"/>
        </w:rPr>
        <w:t>oznámenia zmeny údajov</w:t>
      </w:r>
      <w:r w:rsidR="00594A5D" w:rsidRPr="002C483B">
        <w:rPr>
          <w:rFonts w:ascii="Arial Narrow" w:hAnsi="Arial Narrow"/>
          <w:szCs w:val="22"/>
          <w:lang w:val="sk-SK"/>
        </w:rPr>
        <w:t xml:space="preserve"> podľa prvej vety</w:t>
      </w:r>
      <w:r w:rsidRPr="002C483B">
        <w:rPr>
          <w:rFonts w:ascii="Arial Narrow" w:hAnsi="Arial Narrow"/>
          <w:szCs w:val="22"/>
        </w:rPr>
        <w:t xml:space="preserve"> môže Zmluvná strana účinne zasielať akékoľvek oznámenia a komunikáciu na poslednú adresu, ktorá jej bola platne oznámená. </w:t>
      </w:r>
    </w:p>
    <w:p w14:paraId="007A3001" w14:textId="77777777" w:rsidR="002C483B" w:rsidRPr="002C483B" w:rsidRDefault="002C483B" w:rsidP="00A57F5C">
      <w:pPr>
        <w:rPr>
          <w:rFonts w:ascii="Arial Narrow" w:hAnsi="Arial Narrow" w:cs="Times New Roman"/>
          <w:sz w:val="22"/>
          <w:szCs w:val="22"/>
        </w:rPr>
      </w:pPr>
    </w:p>
    <w:p w14:paraId="6B4F9537" w14:textId="77777777" w:rsidR="00C01A70" w:rsidRPr="002C483B" w:rsidRDefault="00C01A70" w:rsidP="00A57F5C">
      <w:pPr>
        <w:rPr>
          <w:rFonts w:ascii="Arial Narrow" w:hAnsi="Arial Narrow" w:cs="Times New Roman"/>
          <w:sz w:val="22"/>
          <w:szCs w:val="22"/>
        </w:rPr>
      </w:pPr>
    </w:p>
    <w:p w14:paraId="64CE9287" w14:textId="77777777" w:rsidR="00A57F5C" w:rsidRPr="002C483B" w:rsidRDefault="00A57F5C" w:rsidP="002C483B">
      <w:pPr>
        <w:pStyle w:val="Nadpis1"/>
        <w:keepNext w:val="0"/>
        <w:keepLines w:val="0"/>
        <w:widowControl w:val="0"/>
        <w:spacing w:before="0"/>
        <w:ind w:left="567" w:hanging="567"/>
        <w:jc w:val="both"/>
        <w:rPr>
          <w:rFonts w:ascii="Arial Narrow" w:hAnsi="Arial Narrow"/>
          <w:szCs w:val="22"/>
        </w:rPr>
      </w:pPr>
      <w:bookmarkStart w:id="22" w:name="_Toc416946642"/>
      <w:r w:rsidRPr="002C483B">
        <w:rPr>
          <w:rFonts w:ascii="Arial Narrow" w:hAnsi="Arial Narrow"/>
          <w:szCs w:val="22"/>
        </w:rPr>
        <w:t>ZÁVEREČNÉ USTANOVENIA</w:t>
      </w:r>
      <w:bookmarkEnd w:id="22"/>
    </w:p>
    <w:p w14:paraId="63D81FA1" w14:textId="3EDCAC4B" w:rsidR="00A57F5C" w:rsidRPr="002C483B" w:rsidRDefault="00A57F5C" w:rsidP="002F4E76">
      <w:pPr>
        <w:pStyle w:val="Nadpis2"/>
        <w:jc w:val="both"/>
        <w:rPr>
          <w:rFonts w:ascii="Arial Narrow" w:hAnsi="Arial Narrow"/>
          <w:szCs w:val="22"/>
        </w:rPr>
      </w:pPr>
      <w:r w:rsidRPr="002C483B">
        <w:rPr>
          <w:rFonts w:ascii="Arial Narrow" w:hAnsi="Arial Narrow"/>
          <w:szCs w:val="22"/>
        </w:rPr>
        <w:t xml:space="preserve">Táto Zmluva nadobúda platnosť dňom jej </w:t>
      </w:r>
      <w:r w:rsidR="00BB5E33" w:rsidRPr="002C483B">
        <w:rPr>
          <w:rFonts w:ascii="Arial Narrow" w:hAnsi="Arial Narrow"/>
          <w:szCs w:val="22"/>
          <w:lang w:val="sk-SK"/>
        </w:rPr>
        <w:t>podpísania obom</w:t>
      </w:r>
      <w:r w:rsidR="003813E0" w:rsidRPr="002C483B">
        <w:rPr>
          <w:rFonts w:ascii="Arial Narrow" w:hAnsi="Arial Narrow"/>
          <w:szCs w:val="22"/>
          <w:lang w:val="sk-SK"/>
        </w:rPr>
        <w:t>a</w:t>
      </w:r>
      <w:r w:rsidR="00BB5E33" w:rsidRPr="002C483B">
        <w:rPr>
          <w:rFonts w:ascii="Arial Narrow" w:hAnsi="Arial Narrow"/>
          <w:szCs w:val="22"/>
          <w:lang w:val="sk-SK"/>
        </w:rPr>
        <w:t xml:space="preserve"> Zmluvnými stranami. </w:t>
      </w:r>
      <w:r w:rsidR="00BB5E33" w:rsidRPr="002C483B">
        <w:rPr>
          <w:rFonts w:ascii="Arial Narrow" w:hAnsi="Arial Narrow"/>
          <w:szCs w:val="22"/>
        </w:rPr>
        <w:t>Táto</w:t>
      </w:r>
      <w:r w:rsidR="00BB5E33" w:rsidRPr="002C483B">
        <w:rPr>
          <w:rFonts w:ascii="Arial Narrow" w:hAnsi="Arial Narrow"/>
          <w:b/>
          <w:szCs w:val="22"/>
        </w:rPr>
        <w:t xml:space="preserve"> </w:t>
      </w:r>
      <w:r w:rsidR="00BB5E33" w:rsidRPr="002C483B">
        <w:rPr>
          <w:rFonts w:ascii="Arial Narrow" w:hAnsi="Arial Narrow"/>
          <w:bCs w:val="0"/>
          <w:szCs w:val="22"/>
        </w:rPr>
        <w:t>Zmluva</w:t>
      </w:r>
      <w:r w:rsidR="00BB5E33" w:rsidRPr="002C483B">
        <w:rPr>
          <w:rFonts w:ascii="Arial Narrow" w:hAnsi="Arial Narrow"/>
          <w:szCs w:val="22"/>
        </w:rPr>
        <w:t xml:space="preserve"> je podľa § 5a ods. 1 zákona č. 211/2000 Z. z. o slobodnom prístupe k informáciám a o zmene a doplnení niektorých zákonov (zákon o slobode informácií) povinne zverejňovanou zmluvou a nadobúda účinnosť kalendárnym dňom nasledujúcim po kalendárnom dni jej zverejnenia v Centrálnom registri zmlúv</w:t>
      </w:r>
      <w:r w:rsidR="00BB5E33" w:rsidRPr="002C483B">
        <w:rPr>
          <w:rFonts w:ascii="Arial Narrow" w:hAnsi="Arial Narrow"/>
          <w:szCs w:val="22"/>
          <w:lang w:val="sk-SK"/>
        </w:rPr>
        <w:t xml:space="preserve">. </w:t>
      </w:r>
    </w:p>
    <w:p w14:paraId="2A71E382" w14:textId="47170065" w:rsidR="00A47862" w:rsidRPr="002C483B" w:rsidRDefault="00A57F5C" w:rsidP="00A47862">
      <w:pPr>
        <w:pStyle w:val="Nadpis2"/>
        <w:jc w:val="both"/>
        <w:rPr>
          <w:rFonts w:ascii="Arial Narrow" w:hAnsi="Arial Narrow"/>
          <w:szCs w:val="22"/>
        </w:rPr>
      </w:pPr>
      <w:r w:rsidRPr="002C483B">
        <w:rPr>
          <w:rFonts w:ascii="Arial Narrow" w:hAnsi="Arial Narrow"/>
          <w:szCs w:val="22"/>
        </w:rPr>
        <w:t>Túto Zmluvu možno meniť alebo dopĺňať len písomnými a očíslovanými dodatkami k tejto Zmluve</w:t>
      </w:r>
      <w:r w:rsidR="00587907" w:rsidRPr="002C483B">
        <w:rPr>
          <w:rFonts w:ascii="Arial Narrow" w:hAnsi="Arial Narrow"/>
          <w:szCs w:val="22"/>
          <w:lang w:val="sk-SK"/>
        </w:rPr>
        <w:t>,</w:t>
      </w:r>
      <w:r w:rsidRPr="002C483B">
        <w:rPr>
          <w:rFonts w:ascii="Arial Narrow" w:hAnsi="Arial Narrow"/>
          <w:szCs w:val="22"/>
        </w:rPr>
        <w:t xml:space="preserve"> podpísanými Zmluvnými stranami</w:t>
      </w:r>
      <w:r w:rsidR="008321AB" w:rsidRPr="002C483B">
        <w:rPr>
          <w:rFonts w:ascii="Arial Narrow" w:hAnsi="Arial Narrow"/>
          <w:szCs w:val="22"/>
          <w:lang w:val="sk-SK"/>
        </w:rPr>
        <w:t>, ktoré tvoria neoddeliteľnú súčasť tejto Zmluvy</w:t>
      </w:r>
      <w:r w:rsidRPr="002C483B">
        <w:rPr>
          <w:rFonts w:ascii="Arial Narrow" w:hAnsi="Arial Narrow"/>
          <w:szCs w:val="22"/>
        </w:rPr>
        <w:t>. Takýto dodatok nadobúda platnosť</w:t>
      </w:r>
      <w:r w:rsidR="00B1338C" w:rsidRPr="002C483B">
        <w:rPr>
          <w:rFonts w:ascii="Arial Narrow" w:hAnsi="Arial Narrow"/>
          <w:szCs w:val="22"/>
          <w:lang w:val="sk-SK"/>
        </w:rPr>
        <w:t xml:space="preserve"> a účinnosť </w:t>
      </w:r>
      <w:r w:rsidR="000F395C" w:rsidRPr="002C483B">
        <w:rPr>
          <w:rFonts w:ascii="Arial Narrow" w:hAnsi="Arial Narrow"/>
          <w:szCs w:val="22"/>
          <w:lang w:val="sk-SK"/>
        </w:rPr>
        <w:t>v súlade s</w:t>
      </w:r>
      <w:r w:rsidR="00B1338C" w:rsidRPr="002C483B">
        <w:rPr>
          <w:rFonts w:ascii="Arial Narrow" w:hAnsi="Arial Narrow"/>
          <w:szCs w:val="22"/>
          <w:lang w:val="sk-SK"/>
        </w:rPr>
        <w:t xml:space="preserve"> ods. 13.1.</w:t>
      </w:r>
      <w:r w:rsidR="00690347" w:rsidRPr="002C483B">
        <w:rPr>
          <w:rFonts w:ascii="Arial Narrow" w:hAnsi="Arial Narrow"/>
          <w:szCs w:val="22"/>
          <w:lang w:val="sk-SK"/>
        </w:rPr>
        <w:t xml:space="preserve"> tohto</w:t>
      </w:r>
      <w:r w:rsidR="000F395C" w:rsidRPr="002C483B">
        <w:rPr>
          <w:rFonts w:ascii="Arial Narrow" w:hAnsi="Arial Narrow"/>
          <w:szCs w:val="22"/>
          <w:lang w:val="sk-SK"/>
        </w:rPr>
        <w:t xml:space="preserve"> článku Zmluvy</w:t>
      </w:r>
      <w:r w:rsidRPr="002C483B">
        <w:rPr>
          <w:rFonts w:ascii="Arial Narrow" w:hAnsi="Arial Narrow"/>
          <w:szCs w:val="22"/>
        </w:rPr>
        <w:t>.</w:t>
      </w:r>
    </w:p>
    <w:p w14:paraId="397BE379" w14:textId="77777777" w:rsidR="00A47862" w:rsidRPr="002C483B" w:rsidRDefault="00A57F5C" w:rsidP="00A47862">
      <w:pPr>
        <w:pStyle w:val="Nadpis2"/>
        <w:keepNext w:val="0"/>
        <w:keepLines w:val="0"/>
        <w:widowControl w:val="0"/>
        <w:ind w:left="578" w:hanging="578"/>
        <w:jc w:val="both"/>
        <w:rPr>
          <w:rFonts w:ascii="Arial Narrow" w:hAnsi="Arial Narrow"/>
          <w:szCs w:val="22"/>
        </w:rPr>
      </w:pPr>
      <w:r w:rsidRPr="002C483B">
        <w:rPr>
          <w:rFonts w:ascii="Arial Narrow" w:hAnsi="Arial Narrow"/>
          <w:szCs w:val="22"/>
        </w:rPr>
        <w:t xml:space="preserve">Zmluvné strany nesmú previesť, úplne ani čiastočne, žiadne zo svojich práv alebo povinností vyplývajúcich z tejto </w:t>
      </w:r>
      <w:r w:rsidRPr="002C483B">
        <w:rPr>
          <w:rFonts w:ascii="Arial Narrow" w:hAnsi="Arial Narrow"/>
          <w:szCs w:val="22"/>
          <w:lang w:val="sk-SK"/>
        </w:rPr>
        <w:t>Zmluvy</w:t>
      </w:r>
      <w:r w:rsidRPr="002C483B">
        <w:rPr>
          <w:rFonts w:ascii="Arial Narrow" w:hAnsi="Arial Narrow"/>
          <w:szCs w:val="22"/>
        </w:rPr>
        <w:t xml:space="preserve"> na tretie strany bez predchádzajúceho písomného súhlasu </w:t>
      </w:r>
      <w:r w:rsidR="00716207" w:rsidRPr="002C483B">
        <w:rPr>
          <w:rFonts w:ascii="Arial Narrow" w:hAnsi="Arial Narrow"/>
          <w:szCs w:val="22"/>
          <w:lang w:val="sk-SK"/>
        </w:rPr>
        <w:t xml:space="preserve">druhej </w:t>
      </w:r>
      <w:r w:rsidRPr="002C483B">
        <w:rPr>
          <w:rFonts w:ascii="Arial Narrow" w:hAnsi="Arial Narrow"/>
          <w:szCs w:val="22"/>
          <w:lang w:val="sk-SK"/>
        </w:rPr>
        <w:t>Zmluvn</w:t>
      </w:r>
      <w:r w:rsidR="00716207" w:rsidRPr="002C483B">
        <w:rPr>
          <w:rFonts w:ascii="Arial Narrow" w:hAnsi="Arial Narrow"/>
          <w:szCs w:val="22"/>
          <w:lang w:val="sk-SK"/>
        </w:rPr>
        <w:t>ej</w:t>
      </w:r>
      <w:r w:rsidRPr="002C483B">
        <w:rPr>
          <w:rFonts w:ascii="Arial Narrow" w:hAnsi="Arial Narrow"/>
          <w:szCs w:val="22"/>
          <w:lang w:val="sk-SK"/>
        </w:rPr>
        <w:t xml:space="preserve"> </w:t>
      </w:r>
      <w:r w:rsidRPr="002C483B">
        <w:rPr>
          <w:rFonts w:ascii="Arial Narrow" w:hAnsi="Arial Narrow"/>
          <w:szCs w:val="22"/>
        </w:rPr>
        <w:t>str</w:t>
      </w:r>
      <w:r w:rsidR="00716207" w:rsidRPr="002C483B">
        <w:rPr>
          <w:rFonts w:ascii="Arial Narrow" w:hAnsi="Arial Narrow"/>
          <w:szCs w:val="22"/>
          <w:lang w:val="sk-SK"/>
        </w:rPr>
        <w:t>any</w:t>
      </w:r>
      <w:r w:rsidRPr="002C483B">
        <w:rPr>
          <w:rFonts w:ascii="Arial Narrow" w:hAnsi="Arial Narrow"/>
          <w:szCs w:val="22"/>
        </w:rPr>
        <w:t>.</w:t>
      </w:r>
    </w:p>
    <w:p w14:paraId="535BE8A9" w14:textId="77777777" w:rsidR="00A47862" w:rsidRPr="002C483B" w:rsidRDefault="001B1E81" w:rsidP="00A47862">
      <w:pPr>
        <w:pStyle w:val="Nadpis2"/>
        <w:keepNext w:val="0"/>
        <w:keepLines w:val="0"/>
        <w:widowControl w:val="0"/>
        <w:ind w:left="578" w:hanging="578"/>
        <w:jc w:val="both"/>
        <w:rPr>
          <w:rFonts w:ascii="Arial Narrow" w:hAnsi="Arial Narrow"/>
          <w:szCs w:val="22"/>
        </w:rPr>
      </w:pPr>
      <w:r w:rsidRPr="002C483B">
        <w:rPr>
          <w:rFonts w:ascii="Arial Narrow" w:hAnsi="Arial Narrow"/>
          <w:szCs w:val="22"/>
          <w:lang w:val="sk-SK"/>
        </w:rPr>
        <w:t>V</w:t>
      </w:r>
      <w:r w:rsidRPr="002C483B">
        <w:rPr>
          <w:rFonts w:ascii="Arial Narrow" w:eastAsia="Times New Roman" w:hAnsi="Arial Narrow"/>
          <w:szCs w:val="22"/>
          <w:lang w:val="sk-SK" w:eastAsia="sk-SK"/>
        </w:rPr>
        <w:t> prípade, ak na základe právnych predpisov SR prechádza výkon akýchkoľvek práv a povinností zo Zmluvy z Vykonávateľa na iný orgán zastupujúci Slovenskú republiku, tento orgán automaticky vstupuje do všetkých práv a povinností Vykonávateľa zo Zmluvy, ktorých výkon mu umožňujú príslušné právne predpisy SR upravujúce jeho pôsobnosť a právomoc.</w:t>
      </w:r>
    </w:p>
    <w:p w14:paraId="7ECF1E03" w14:textId="77777777" w:rsidR="00A47862" w:rsidRPr="002C483B" w:rsidRDefault="00A57F5C" w:rsidP="00A47862">
      <w:pPr>
        <w:pStyle w:val="Nadpis2"/>
        <w:keepNext w:val="0"/>
        <w:keepLines w:val="0"/>
        <w:widowControl w:val="0"/>
        <w:ind w:left="578" w:hanging="578"/>
        <w:jc w:val="both"/>
        <w:rPr>
          <w:rFonts w:ascii="Arial Narrow" w:hAnsi="Arial Narrow"/>
          <w:szCs w:val="22"/>
        </w:rPr>
      </w:pPr>
      <w:r w:rsidRPr="002C483B">
        <w:rPr>
          <w:rFonts w:ascii="Arial Narrow" w:hAnsi="Arial Narrow"/>
          <w:szCs w:val="22"/>
        </w:rPr>
        <w:t xml:space="preserve">Táto Zmluva predstavuje </w:t>
      </w:r>
      <w:r w:rsidR="00F94F20" w:rsidRPr="002C483B">
        <w:rPr>
          <w:rFonts w:ascii="Arial Narrow" w:hAnsi="Arial Narrow"/>
          <w:szCs w:val="22"/>
          <w:lang w:val="sk-SK"/>
        </w:rPr>
        <w:t>úplnú</w:t>
      </w:r>
      <w:r w:rsidR="00F94F20" w:rsidRPr="002C483B">
        <w:rPr>
          <w:rFonts w:ascii="Arial Narrow" w:hAnsi="Arial Narrow"/>
          <w:szCs w:val="22"/>
        </w:rPr>
        <w:t xml:space="preserve"> </w:t>
      </w:r>
      <w:r w:rsidRPr="002C483B">
        <w:rPr>
          <w:rFonts w:ascii="Arial Narrow" w:hAnsi="Arial Narrow"/>
          <w:szCs w:val="22"/>
        </w:rPr>
        <w:t xml:space="preserve">a jedinú dohodu medzi Zmluvnými stranami vo vzťahu k jej predmetu a nahrádza a ukončuje všetky predchádzajúce zmluvy, záväzky, dohody, dojednania alebo vyhlásenia akéhokoľvek charakteru </w:t>
      </w:r>
      <w:r w:rsidR="00587907" w:rsidRPr="002C483B">
        <w:rPr>
          <w:rFonts w:ascii="Arial Narrow" w:hAnsi="Arial Narrow"/>
          <w:szCs w:val="22"/>
          <w:lang w:val="sk-SK"/>
        </w:rPr>
        <w:t>medzi</w:t>
      </w:r>
      <w:r w:rsidR="00587907" w:rsidRPr="002C483B">
        <w:rPr>
          <w:rFonts w:ascii="Arial Narrow" w:hAnsi="Arial Narrow"/>
          <w:szCs w:val="22"/>
        </w:rPr>
        <w:t xml:space="preserve"> </w:t>
      </w:r>
      <w:r w:rsidRPr="002C483B">
        <w:rPr>
          <w:rFonts w:ascii="Arial Narrow" w:hAnsi="Arial Narrow"/>
          <w:szCs w:val="22"/>
        </w:rPr>
        <w:t>Zmluvnými stranami</w:t>
      </w:r>
      <w:r w:rsidR="00587907" w:rsidRPr="002C483B">
        <w:rPr>
          <w:rFonts w:ascii="Arial Narrow" w:hAnsi="Arial Narrow"/>
          <w:szCs w:val="22"/>
          <w:lang w:val="sk-SK"/>
        </w:rPr>
        <w:t>,</w:t>
      </w:r>
      <w:r w:rsidRPr="002C483B">
        <w:rPr>
          <w:rFonts w:ascii="Arial Narrow" w:hAnsi="Arial Narrow"/>
          <w:szCs w:val="22"/>
        </w:rPr>
        <w:t xml:space="preserve"> či už ústne alebo písomn</w:t>
      </w:r>
      <w:r w:rsidR="00587907" w:rsidRPr="002C483B">
        <w:rPr>
          <w:rFonts w:ascii="Arial Narrow" w:hAnsi="Arial Narrow"/>
          <w:szCs w:val="22"/>
          <w:lang w:val="sk-SK"/>
        </w:rPr>
        <w:t>é,</w:t>
      </w:r>
      <w:r w:rsidRPr="002C483B">
        <w:rPr>
          <w:rFonts w:ascii="Arial Narrow" w:hAnsi="Arial Narrow"/>
          <w:szCs w:val="22"/>
        </w:rPr>
        <w:t xml:space="preserve"> s ohľadom na predmet</w:t>
      </w:r>
      <w:r w:rsidR="00587907" w:rsidRPr="002C483B">
        <w:rPr>
          <w:rFonts w:ascii="Arial Narrow" w:hAnsi="Arial Narrow"/>
          <w:szCs w:val="22"/>
          <w:lang w:val="sk-SK"/>
        </w:rPr>
        <w:t xml:space="preserve"> tejto Zmluvy</w:t>
      </w:r>
      <w:r w:rsidRPr="002C483B">
        <w:rPr>
          <w:rFonts w:ascii="Arial Narrow" w:hAnsi="Arial Narrow"/>
          <w:szCs w:val="22"/>
        </w:rPr>
        <w:t>.</w:t>
      </w:r>
    </w:p>
    <w:p w14:paraId="7A88C928" w14:textId="77777777" w:rsidR="00A47862" w:rsidRPr="002C483B" w:rsidRDefault="00A57F5C" w:rsidP="00A47862">
      <w:pPr>
        <w:pStyle w:val="Nadpis2"/>
        <w:keepNext w:val="0"/>
        <w:keepLines w:val="0"/>
        <w:widowControl w:val="0"/>
        <w:ind w:left="578" w:hanging="578"/>
        <w:jc w:val="both"/>
        <w:rPr>
          <w:rFonts w:ascii="Arial Narrow" w:hAnsi="Arial Narrow"/>
          <w:szCs w:val="22"/>
        </w:rPr>
      </w:pPr>
      <w:r w:rsidRPr="002C483B">
        <w:rPr>
          <w:rFonts w:ascii="Arial Narrow" w:hAnsi="Arial Narrow"/>
          <w:szCs w:val="22"/>
        </w:rPr>
        <w:t>Zmluvné strany sa dohodli, že táto Zmluva sa riadi právom Slovenskej republiky a všetky práva a povinnosti Zmluvných strán, ktoré nie sú výslovne upravené touto Zmluvou, sa spravujú príslušnými ustanoveniami všeobecne záväzných právnych predpisov platných v Slovenskej republike.</w:t>
      </w:r>
    </w:p>
    <w:p w14:paraId="048447F6" w14:textId="77777777" w:rsidR="00A47862" w:rsidRPr="002C483B" w:rsidRDefault="00A57F5C" w:rsidP="00A47862">
      <w:pPr>
        <w:pStyle w:val="Nadpis2"/>
        <w:keepNext w:val="0"/>
        <w:keepLines w:val="0"/>
        <w:widowControl w:val="0"/>
        <w:ind w:left="578" w:hanging="578"/>
        <w:jc w:val="both"/>
        <w:rPr>
          <w:rFonts w:ascii="Arial Narrow" w:hAnsi="Arial Narrow"/>
          <w:szCs w:val="22"/>
        </w:rPr>
      </w:pPr>
      <w:r w:rsidRPr="002C483B">
        <w:rPr>
          <w:rFonts w:ascii="Arial Narrow" w:hAnsi="Arial Narrow"/>
          <w:szCs w:val="22"/>
        </w:rPr>
        <w:t>Spory vzniknuté z tejto Zmluvy alebo v súvislosti s touto Zmluvou sa budú snažiť Zmluvné strany vyriešiť medzi sebou vzájomnou dohodou. V prípade, ak nedôjde k </w:t>
      </w:r>
      <w:r w:rsidR="00587907" w:rsidRPr="002C483B">
        <w:rPr>
          <w:rFonts w:ascii="Arial Narrow" w:hAnsi="Arial Narrow"/>
          <w:szCs w:val="22"/>
          <w:lang w:val="sk-SK"/>
        </w:rPr>
        <w:t>dosiahnutiu</w:t>
      </w:r>
      <w:r w:rsidR="00587907" w:rsidRPr="002C483B">
        <w:rPr>
          <w:rFonts w:ascii="Arial Narrow" w:hAnsi="Arial Narrow"/>
          <w:szCs w:val="22"/>
        </w:rPr>
        <w:t xml:space="preserve"> </w:t>
      </w:r>
      <w:r w:rsidRPr="002C483B">
        <w:rPr>
          <w:rFonts w:ascii="Arial Narrow" w:hAnsi="Arial Narrow"/>
          <w:szCs w:val="22"/>
        </w:rPr>
        <w:t>dohody ohľadom sporu</w:t>
      </w:r>
      <w:r w:rsidR="00587907" w:rsidRPr="002C483B">
        <w:rPr>
          <w:rFonts w:ascii="Arial Narrow" w:hAnsi="Arial Narrow"/>
          <w:szCs w:val="22"/>
          <w:lang w:val="sk-SK"/>
        </w:rPr>
        <w:t>,</w:t>
      </w:r>
      <w:r w:rsidRPr="002C483B">
        <w:rPr>
          <w:rFonts w:ascii="Arial Narrow" w:hAnsi="Arial Narrow"/>
          <w:szCs w:val="22"/>
        </w:rPr>
        <w:t xml:space="preserve"> tento budú </w:t>
      </w:r>
      <w:r w:rsidR="00587907" w:rsidRPr="002C483B">
        <w:rPr>
          <w:rFonts w:ascii="Arial Narrow" w:hAnsi="Arial Narrow"/>
          <w:szCs w:val="22"/>
          <w:lang w:val="sk-SK"/>
        </w:rPr>
        <w:t xml:space="preserve">Zmluvné strany </w:t>
      </w:r>
      <w:r w:rsidRPr="002C483B">
        <w:rPr>
          <w:rFonts w:ascii="Arial Narrow" w:hAnsi="Arial Narrow"/>
          <w:szCs w:val="22"/>
        </w:rPr>
        <w:t xml:space="preserve">riešiť </w:t>
      </w:r>
      <w:r w:rsidR="00587907" w:rsidRPr="002C483B">
        <w:rPr>
          <w:rFonts w:ascii="Arial Narrow" w:hAnsi="Arial Narrow"/>
          <w:szCs w:val="22"/>
          <w:lang w:val="sk-SK"/>
        </w:rPr>
        <w:t xml:space="preserve">pred </w:t>
      </w:r>
      <w:r w:rsidRPr="002C483B">
        <w:rPr>
          <w:rFonts w:ascii="Arial Narrow" w:hAnsi="Arial Narrow"/>
          <w:szCs w:val="22"/>
        </w:rPr>
        <w:t>príslušn</w:t>
      </w:r>
      <w:r w:rsidR="00587907" w:rsidRPr="002C483B">
        <w:rPr>
          <w:rFonts w:ascii="Arial Narrow" w:hAnsi="Arial Narrow"/>
          <w:szCs w:val="22"/>
          <w:lang w:val="sk-SK"/>
        </w:rPr>
        <w:t>ými</w:t>
      </w:r>
      <w:r w:rsidRPr="002C483B">
        <w:rPr>
          <w:rFonts w:ascii="Arial Narrow" w:hAnsi="Arial Narrow"/>
          <w:szCs w:val="22"/>
        </w:rPr>
        <w:t xml:space="preserve"> súd</w:t>
      </w:r>
      <w:r w:rsidR="00587907" w:rsidRPr="002C483B">
        <w:rPr>
          <w:rFonts w:ascii="Arial Narrow" w:hAnsi="Arial Narrow"/>
          <w:szCs w:val="22"/>
          <w:lang w:val="sk-SK"/>
        </w:rPr>
        <w:t>mi</w:t>
      </w:r>
      <w:r w:rsidRPr="002C483B">
        <w:rPr>
          <w:rFonts w:ascii="Arial Narrow" w:hAnsi="Arial Narrow"/>
          <w:szCs w:val="22"/>
        </w:rPr>
        <w:t xml:space="preserve"> Slovenskej republiky. </w:t>
      </w:r>
    </w:p>
    <w:p w14:paraId="6BA5EE69" w14:textId="77777777" w:rsidR="00A47862" w:rsidRPr="002C483B" w:rsidRDefault="00A57F5C" w:rsidP="00A47862">
      <w:pPr>
        <w:pStyle w:val="Nadpis2"/>
        <w:keepNext w:val="0"/>
        <w:keepLines w:val="0"/>
        <w:widowControl w:val="0"/>
        <w:ind w:left="578" w:hanging="578"/>
        <w:jc w:val="both"/>
        <w:rPr>
          <w:rFonts w:ascii="Arial Narrow" w:hAnsi="Arial Narrow"/>
          <w:szCs w:val="22"/>
        </w:rPr>
      </w:pPr>
      <w:r w:rsidRPr="002C483B">
        <w:rPr>
          <w:rFonts w:ascii="Arial Narrow" w:hAnsi="Arial Narrow"/>
          <w:szCs w:val="22"/>
        </w:rPr>
        <w:t>Ak je, alebo sa v budúcnosti stane v dôsledku akýchkoľvek právnych skutočností, úkonov alebo rozhodnutí niektoré ustanovenie tejto Zmluvy neplatným, neúčinným alebo nevykonateľným, nemá to vplyv na jej ostatné ustanovenia, ktoré zostávajú platné a účinné. Zmluvné strany sa v tomto prípade zaväzujú dohodou nahradiť neplatné, neúčinné alebo nevykonateľné ustanovenie novým ustanovením, ktoré zodpovedá pôvodne zamýšľanému účelu neplatného, neúčinného alebo nevykonateľného ustanovenia. Do doby dosiahnutia dohody medzi Zmluvnými stranami platí zodpovedajúca úprava všeobecne záväzných právnych predpisov.</w:t>
      </w:r>
    </w:p>
    <w:p w14:paraId="0594699B" w14:textId="18756B66" w:rsidR="00A26CE3" w:rsidRPr="002C483B" w:rsidRDefault="00A26CE3" w:rsidP="00A47862">
      <w:pPr>
        <w:pStyle w:val="Nadpis2"/>
        <w:keepNext w:val="0"/>
        <w:keepLines w:val="0"/>
        <w:widowControl w:val="0"/>
        <w:ind w:left="578" w:hanging="578"/>
        <w:jc w:val="both"/>
        <w:rPr>
          <w:rFonts w:ascii="Arial Narrow" w:hAnsi="Arial Narrow"/>
          <w:szCs w:val="22"/>
        </w:rPr>
      </w:pPr>
      <w:r w:rsidRPr="002C483B">
        <w:rPr>
          <w:rFonts w:ascii="Arial Narrow" w:hAnsi="Arial Narrow"/>
          <w:szCs w:val="22"/>
        </w:rPr>
        <w:t xml:space="preserve">Ak záväzkový vzťah vyplývajúci zo </w:t>
      </w:r>
      <w:r w:rsidRPr="002C483B">
        <w:rPr>
          <w:rFonts w:ascii="Arial Narrow" w:hAnsi="Arial Narrow"/>
          <w:bCs w:val="0"/>
          <w:szCs w:val="22"/>
        </w:rPr>
        <w:t>Zmluvy medzi Vykonávateľom a</w:t>
      </w:r>
      <w:r w:rsidR="006A6C0D" w:rsidRPr="002C483B">
        <w:rPr>
          <w:rFonts w:ascii="Arial Narrow" w:hAnsi="Arial Narrow"/>
          <w:bCs w:val="0"/>
          <w:szCs w:val="22"/>
        </w:rPr>
        <w:t> Osobou vykonávajúcou finančné nástroje</w:t>
      </w:r>
      <w:r w:rsidRPr="002C483B">
        <w:rPr>
          <w:rFonts w:ascii="Arial Narrow" w:hAnsi="Arial Narrow"/>
          <w:szCs w:val="22"/>
        </w:rPr>
        <w:t xml:space="preserve">, s ohľadom na ich právne postavenie, nespadá pod vzťahy uvedené v § 261 Obchodného </w:t>
      </w:r>
      <w:r w:rsidRPr="002C483B">
        <w:rPr>
          <w:rFonts w:ascii="Arial Narrow" w:hAnsi="Arial Narrow"/>
          <w:szCs w:val="22"/>
        </w:rPr>
        <w:lastRenderedPageBreak/>
        <w:t xml:space="preserve">zákonníka, </w:t>
      </w:r>
      <w:r w:rsidR="006A6C0D" w:rsidRPr="002C483B">
        <w:rPr>
          <w:rFonts w:ascii="Arial Narrow" w:hAnsi="Arial Narrow"/>
          <w:bCs w:val="0"/>
          <w:szCs w:val="22"/>
        </w:rPr>
        <w:t>Z</w:t>
      </w:r>
      <w:r w:rsidRPr="002C483B">
        <w:rPr>
          <w:rFonts w:ascii="Arial Narrow" w:hAnsi="Arial Narrow"/>
          <w:bCs w:val="0"/>
          <w:szCs w:val="22"/>
        </w:rPr>
        <w:t>mluvné strany</w:t>
      </w:r>
      <w:r w:rsidRPr="002C483B">
        <w:rPr>
          <w:rFonts w:ascii="Arial Narrow" w:hAnsi="Arial Narrow"/>
          <w:szCs w:val="22"/>
        </w:rPr>
        <w:t xml:space="preserve"> vykonali voľbu práva podľa § 262 odsek 1 Obchodného zákonníka a výslovne súhlasia, že ich záväzkový vzťah vyplývajúci zo Zmluvy sa bude riadiť Obchodným zákonníkom tak, ako to vyplýva zo záhlavia označenia </w:t>
      </w:r>
      <w:r w:rsidRPr="002C483B">
        <w:rPr>
          <w:rFonts w:ascii="Arial Narrow" w:hAnsi="Arial Narrow"/>
          <w:bCs w:val="0"/>
          <w:szCs w:val="22"/>
        </w:rPr>
        <w:t>Zmluvy</w:t>
      </w:r>
      <w:r w:rsidRPr="002C483B">
        <w:rPr>
          <w:rFonts w:ascii="Arial Narrow" w:hAnsi="Arial Narrow"/>
          <w:szCs w:val="22"/>
        </w:rPr>
        <w:t xml:space="preserve"> na úvodnej strane.</w:t>
      </w:r>
      <w:r w:rsidRPr="002C483B">
        <w:rPr>
          <w:szCs w:val="22"/>
        </w:rPr>
        <w:t xml:space="preserve"> </w:t>
      </w:r>
      <w:r w:rsidRPr="002C483B">
        <w:rPr>
          <w:rFonts w:ascii="Arial Narrow" w:hAnsi="Arial Narrow"/>
          <w:szCs w:val="22"/>
        </w:rPr>
        <w:t xml:space="preserve">Zároveň </w:t>
      </w:r>
      <w:r w:rsidR="006A6C0D" w:rsidRPr="002C483B">
        <w:rPr>
          <w:rFonts w:ascii="Arial Narrow" w:hAnsi="Arial Narrow"/>
          <w:bCs w:val="0"/>
          <w:szCs w:val="22"/>
        </w:rPr>
        <w:t>Z</w:t>
      </w:r>
      <w:r w:rsidRPr="002C483B">
        <w:rPr>
          <w:rFonts w:ascii="Arial Narrow" w:hAnsi="Arial Narrow"/>
          <w:bCs w:val="0"/>
          <w:szCs w:val="22"/>
        </w:rPr>
        <w:t>mluvné strany</w:t>
      </w:r>
      <w:r w:rsidRPr="002C483B">
        <w:rPr>
          <w:rFonts w:ascii="Arial Narrow" w:hAnsi="Arial Narrow"/>
          <w:szCs w:val="22"/>
        </w:rPr>
        <w:t xml:space="preserve"> súhlasia a berú na vedomie, že od momentu uzavretia </w:t>
      </w:r>
      <w:r w:rsidRPr="002C483B">
        <w:rPr>
          <w:rFonts w:ascii="Arial Narrow" w:hAnsi="Arial Narrow"/>
          <w:bCs w:val="0"/>
          <w:szCs w:val="22"/>
        </w:rPr>
        <w:t>Zmluvy</w:t>
      </w:r>
      <w:r w:rsidRPr="002C483B">
        <w:rPr>
          <w:rFonts w:ascii="Arial Narrow" w:hAnsi="Arial Narrow"/>
          <w:szCs w:val="22"/>
        </w:rPr>
        <w:t xml:space="preserve"> je vzťah medzi </w:t>
      </w:r>
      <w:r w:rsidRPr="002C483B">
        <w:rPr>
          <w:rFonts w:ascii="Arial Narrow" w:hAnsi="Arial Narrow"/>
          <w:bCs w:val="0"/>
          <w:szCs w:val="22"/>
        </w:rPr>
        <w:t xml:space="preserve">Vykonávateľom a </w:t>
      </w:r>
      <w:r w:rsidR="006A6C0D" w:rsidRPr="002C483B">
        <w:rPr>
          <w:rFonts w:ascii="Arial Narrow" w:hAnsi="Arial Narrow"/>
          <w:bCs w:val="0"/>
          <w:szCs w:val="22"/>
        </w:rPr>
        <w:t>Osobou vykonávajúcou finančné nástroje</w:t>
      </w:r>
      <w:r w:rsidRPr="002C483B">
        <w:rPr>
          <w:rFonts w:ascii="Arial Narrow" w:hAnsi="Arial Narrow"/>
          <w:bCs w:val="0"/>
          <w:szCs w:val="22"/>
        </w:rPr>
        <w:t xml:space="preserve"> vzťahom súkromnoprávnym.</w:t>
      </w:r>
    </w:p>
    <w:p w14:paraId="54700C8B" w14:textId="09871C53" w:rsidR="00A57F5C" w:rsidRPr="002C483B" w:rsidRDefault="00A57F5C" w:rsidP="00B5684C">
      <w:pPr>
        <w:pStyle w:val="Nadpis2"/>
        <w:widowControl w:val="0"/>
        <w:spacing w:after="120"/>
        <w:ind w:left="578" w:hanging="578"/>
        <w:jc w:val="both"/>
        <w:rPr>
          <w:rFonts w:ascii="Arial Narrow" w:hAnsi="Arial Narrow"/>
          <w:szCs w:val="22"/>
        </w:rPr>
      </w:pPr>
      <w:r w:rsidRPr="002C483B">
        <w:rPr>
          <w:rFonts w:ascii="Arial Narrow" w:hAnsi="Arial Narrow"/>
          <w:szCs w:val="22"/>
        </w:rPr>
        <w:t xml:space="preserve">Táto Zmluva sa vyhotovuje v šiestich (6) rovnopisoch s platnosťou originálu, pričom </w:t>
      </w:r>
      <w:r w:rsidR="00735DA9" w:rsidRPr="002C483B">
        <w:rPr>
          <w:rFonts w:ascii="Arial Narrow" w:hAnsi="Arial Narrow"/>
          <w:szCs w:val="22"/>
          <w:lang w:val="sk-SK"/>
        </w:rPr>
        <w:t>každá Zmluvná strana dostane tri (3) rovnopisy</w:t>
      </w:r>
      <w:r w:rsidRPr="002C483B">
        <w:rPr>
          <w:rFonts w:ascii="Arial Narrow" w:hAnsi="Arial Narrow"/>
          <w:szCs w:val="22"/>
        </w:rPr>
        <w:t>.</w:t>
      </w:r>
      <w:r w:rsidR="00656F02" w:rsidRPr="002C483B">
        <w:rPr>
          <w:rFonts w:ascii="Arial Narrow" w:hAnsi="Arial Narrow"/>
          <w:szCs w:val="22"/>
          <w:lang w:val="sk-SK"/>
        </w:rPr>
        <w:t xml:space="preserve"> </w:t>
      </w:r>
      <w:r w:rsidR="00656F02" w:rsidRPr="002C483B">
        <w:rPr>
          <w:rFonts w:ascii="Arial Narrow" w:hAnsi="Arial Narrow"/>
          <w:szCs w:val="22"/>
        </w:rPr>
        <w:t>Uvedený počet listinných rovnopisov a ich rozdelenie sa rovnako vzťahuje aj na uzavretie každého listinného dodatku k Zmluve. Dohoda zmluvných strán k počtu rovnopisov sa neuplatní v prípade, ak k uzavretiu Zmluvy (resp. dodatku k nej) dochádza elektronicky so zaručeným elektronickým podpisom konajúcich osôb. V prípade</w:t>
      </w:r>
      <w:r w:rsidR="003813E0" w:rsidRPr="002C483B">
        <w:rPr>
          <w:rFonts w:ascii="Arial Narrow" w:hAnsi="Arial Narrow"/>
          <w:szCs w:val="22"/>
          <w:lang w:val="sk-SK"/>
        </w:rPr>
        <w:t>,</w:t>
      </w:r>
      <w:r w:rsidR="00656F02" w:rsidRPr="002C483B">
        <w:rPr>
          <w:rFonts w:ascii="Arial Narrow" w:hAnsi="Arial Narrow"/>
          <w:szCs w:val="22"/>
        </w:rPr>
        <w:t xml:space="preserve"> ak k uzavretiu Zmluvy (resp. dodatku k nej) dochádza elektronicky so zaručeným elektronickým podpisom, dátumy podpisov Zmluvných strán sú uvedené pri elektronických podpisoch Zmluvných strán.</w:t>
      </w:r>
    </w:p>
    <w:p w14:paraId="23985981" w14:textId="384D5372" w:rsidR="000C6216" w:rsidRPr="002C483B" w:rsidRDefault="000C6216" w:rsidP="000C6216">
      <w:pPr>
        <w:pStyle w:val="Nadpis2"/>
        <w:jc w:val="both"/>
        <w:rPr>
          <w:rFonts w:ascii="Arial Narrow" w:hAnsi="Arial Narrow"/>
          <w:szCs w:val="22"/>
        </w:rPr>
      </w:pPr>
      <w:r w:rsidRPr="002C483B">
        <w:rPr>
          <w:rFonts w:ascii="Arial Narrow" w:hAnsi="Arial Narrow"/>
          <w:szCs w:val="22"/>
        </w:rPr>
        <w:t>Zmluvné strany vyhlasujú, že Zmluva nebola uzavretá v tiesni ani za nápadne nevýhodných podmienok a predstavuje prejav ich vôle, ktorý je urobený slobodne, vážne, určite a zrozumiteľne, a ktorý nie je urobený v omyle a svojím obsahom alebo účelom neodporuje alebo neobchádza zákon</w:t>
      </w:r>
      <w:r w:rsidR="003813E0" w:rsidRPr="002C483B">
        <w:rPr>
          <w:rFonts w:ascii="Arial Narrow" w:hAnsi="Arial Narrow"/>
          <w:szCs w:val="22"/>
          <w:lang w:val="sk-SK"/>
        </w:rPr>
        <w:t>y a iné právne predpisy</w:t>
      </w:r>
      <w:r w:rsidRPr="002C483B">
        <w:rPr>
          <w:rFonts w:ascii="Arial Narrow" w:hAnsi="Arial Narrow"/>
          <w:szCs w:val="22"/>
        </w:rPr>
        <w:t>. Ďalej zmluvné strany vyhlasujú, že ich zmluvná voľnosť nie je žiadnym spôsobom obmedzená, sú spôsobilé na uzatvorenie tejto Zmluvy a jej plnenie je možné, sú oboznámené s jej obsahom a bez výhrad s ním súhlasia, na znak čoho k tejto Zmluve pripájajú svoje podpisy.</w:t>
      </w:r>
    </w:p>
    <w:p w14:paraId="48234011" w14:textId="77777777" w:rsidR="000C6216" w:rsidRPr="002C483B" w:rsidRDefault="000C6216" w:rsidP="000C6216">
      <w:pPr>
        <w:rPr>
          <w:sz w:val="22"/>
          <w:szCs w:val="22"/>
          <w:lang w:val="x-none" w:eastAsia="x-none"/>
        </w:rPr>
      </w:pPr>
    </w:p>
    <w:p w14:paraId="71DF35CE" w14:textId="63A3A5E8" w:rsidR="00B04619" w:rsidRPr="002C483B" w:rsidRDefault="00B04619" w:rsidP="00B04619">
      <w:pPr>
        <w:pStyle w:val="Nadpis2"/>
        <w:keepNext w:val="0"/>
        <w:keepLines w:val="0"/>
        <w:widowControl w:val="0"/>
        <w:spacing w:before="0" w:after="120"/>
        <w:ind w:left="578" w:hanging="578"/>
        <w:jc w:val="both"/>
        <w:rPr>
          <w:rFonts w:ascii="Arial Narrow" w:hAnsi="Arial Narrow"/>
          <w:szCs w:val="22"/>
        </w:rPr>
      </w:pPr>
      <w:r w:rsidRPr="002C483B">
        <w:rPr>
          <w:rFonts w:ascii="Arial Narrow" w:hAnsi="Arial Narrow"/>
          <w:szCs w:val="22"/>
          <w:lang w:val="sk-SK"/>
        </w:rPr>
        <w:t xml:space="preserve">Neoddeliteľnou </w:t>
      </w:r>
      <w:r w:rsidRPr="002C483B">
        <w:rPr>
          <w:rFonts w:ascii="Arial Narrow" w:hAnsi="Arial Narrow"/>
          <w:szCs w:val="22"/>
        </w:rPr>
        <w:t>súčasťou tejto Zmluvy</w:t>
      </w:r>
      <w:r w:rsidR="00C01A70" w:rsidRPr="002C483B">
        <w:rPr>
          <w:rFonts w:ascii="Arial Narrow" w:hAnsi="Arial Narrow"/>
          <w:szCs w:val="22"/>
          <w:lang w:val="sk-SK"/>
        </w:rPr>
        <w:t xml:space="preserve"> je Príloha č. 1 </w:t>
      </w:r>
      <w:r w:rsidRPr="002C483B">
        <w:rPr>
          <w:rFonts w:ascii="Arial Narrow" w:hAnsi="Arial Narrow"/>
          <w:szCs w:val="22"/>
          <w:lang w:val="sk-SK"/>
        </w:rPr>
        <w:t>Investičná stratégia</w:t>
      </w:r>
      <w:r w:rsidRPr="002C483B">
        <w:rPr>
          <w:rFonts w:ascii="Arial Narrow" w:hAnsi="Arial Narrow"/>
          <w:szCs w:val="22"/>
        </w:rPr>
        <w:t>.</w:t>
      </w:r>
    </w:p>
    <w:p w14:paraId="64EDC2C9" w14:textId="7A3DF8E6" w:rsidR="002C483B" w:rsidRPr="002C483B" w:rsidRDefault="002C483B" w:rsidP="00B04619">
      <w:pPr>
        <w:rPr>
          <w:rFonts w:ascii="Arial Narrow" w:hAnsi="Arial Narrow"/>
          <w:sz w:val="22"/>
          <w:szCs w:val="22"/>
          <w:lang w:val="x-none" w:eastAsia="x-none"/>
        </w:rPr>
      </w:pPr>
    </w:p>
    <w:p w14:paraId="171D973F" w14:textId="77777777" w:rsidR="00E35F7F" w:rsidRPr="002C483B" w:rsidRDefault="00E35F7F">
      <w:pPr>
        <w:rPr>
          <w:rFonts w:ascii="Arial Narrow" w:hAnsi="Arial Narrow" w:cs="Times New Roman"/>
          <w:b/>
          <w:sz w:val="22"/>
          <w:szCs w:val="22"/>
        </w:rPr>
      </w:pPr>
      <w:r w:rsidRPr="002C483B">
        <w:rPr>
          <w:rFonts w:ascii="Arial Narrow" w:hAnsi="Arial Narrow" w:cs="Times New Roman"/>
          <w:b/>
          <w:sz w:val="22"/>
          <w:szCs w:val="22"/>
        </w:rPr>
        <w:t>Za Vykonávateľa:</w:t>
      </w:r>
      <w:r w:rsidR="001C0BB9" w:rsidRPr="002C483B">
        <w:rPr>
          <w:rFonts w:ascii="Arial Narrow" w:hAnsi="Arial Narrow" w:cs="Times New Roman"/>
          <w:b/>
          <w:sz w:val="22"/>
          <w:szCs w:val="22"/>
        </w:rPr>
        <w:t xml:space="preserve"> </w:t>
      </w:r>
      <w:r w:rsidR="001C0BB9" w:rsidRPr="002C483B">
        <w:rPr>
          <w:rFonts w:ascii="Arial Narrow" w:hAnsi="Arial Narrow" w:cs="Times New Roman"/>
          <w:b/>
          <w:sz w:val="22"/>
          <w:szCs w:val="22"/>
        </w:rPr>
        <w:tab/>
      </w:r>
      <w:r w:rsidR="001C0BB9" w:rsidRPr="002C483B">
        <w:rPr>
          <w:rFonts w:ascii="Arial Narrow" w:hAnsi="Arial Narrow" w:cs="Times New Roman"/>
          <w:b/>
          <w:sz w:val="22"/>
          <w:szCs w:val="22"/>
        </w:rPr>
        <w:tab/>
      </w:r>
      <w:r w:rsidR="001C0BB9" w:rsidRPr="002C483B">
        <w:rPr>
          <w:rFonts w:ascii="Arial Narrow" w:hAnsi="Arial Narrow" w:cs="Times New Roman"/>
          <w:b/>
          <w:sz w:val="22"/>
          <w:szCs w:val="22"/>
        </w:rPr>
        <w:tab/>
      </w:r>
      <w:r w:rsidR="001C0BB9" w:rsidRPr="002C483B">
        <w:rPr>
          <w:rFonts w:ascii="Arial Narrow" w:hAnsi="Arial Narrow" w:cs="Times New Roman"/>
          <w:b/>
          <w:sz w:val="22"/>
          <w:szCs w:val="22"/>
        </w:rPr>
        <w:tab/>
        <w:t>Za Osobu vykonávajúcu finančné nástroje:</w:t>
      </w:r>
    </w:p>
    <w:p w14:paraId="6540008F" w14:textId="77777777" w:rsidR="001C0BB9" w:rsidRPr="002C483B" w:rsidRDefault="001C0BB9" w:rsidP="001C0BB9">
      <w:pPr>
        <w:rPr>
          <w:rFonts w:ascii="Arial Narrow" w:hAnsi="Arial Narrow" w:cs="Times New Roman"/>
          <w:b/>
          <w:sz w:val="22"/>
          <w:szCs w:val="22"/>
        </w:rPr>
      </w:pPr>
    </w:p>
    <w:p w14:paraId="63626263" w14:textId="6F5EC2CE" w:rsidR="001C0BB9" w:rsidRPr="002C483B" w:rsidRDefault="00E35F7F" w:rsidP="001C0BB9">
      <w:pPr>
        <w:rPr>
          <w:rFonts w:ascii="Arial Narrow" w:hAnsi="Arial Narrow" w:cs="Times New Roman"/>
          <w:sz w:val="22"/>
          <w:szCs w:val="22"/>
        </w:rPr>
      </w:pPr>
      <w:r w:rsidRPr="002C483B">
        <w:rPr>
          <w:rFonts w:ascii="Arial Narrow" w:hAnsi="Arial Narrow" w:cs="Times New Roman"/>
          <w:sz w:val="22"/>
          <w:szCs w:val="22"/>
        </w:rPr>
        <w:t>V </w:t>
      </w:r>
      <w:r w:rsidR="001B63DA" w:rsidRPr="002C483B">
        <w:rPr>
          <w:rFonts w:ascii="Arial Narrow" w:hAnsi="Arial Narrow" w:cs="Times New Roman"/>
          <w:sz w:val="22"/>
          <w:szCs w:val="22"/>
          <w:highlight w:val="yellow"/>
        </w:rPr>
        <w:t>...........................</w:t>
      </w:r>
      <w:r w:rsidRPr="002C483B">
        <w:rPr>
          <w:rFonts w:ascii="Arial Narrow" w:hAnsi="Arial Narrow" w:cs="Times New Roman"/>
          <w:sz w:val="22"/>
          <w:szCs w:val="22"/>
        </w:rPr>
        <w:t>, d</w:t>
      </w:r>
      <w:r w:rsidR="00795E23" w:rsidRPr="002C483B">
        <w:rPr>
          <w:rFonts w:ascii="Arial Narrow" w:hAnsi="Arial Narrow" w:cs="Times New Roman"/>
          <w:sz w:val="22"/>
          <w:szCs w:val="22"/>
        </w:rPr>
        <w:t xml:space="preserve">ňa: </w:t>
      </w:r>
      <w:r w:rsidR="001C0BB9" w:rsidRPr="002C483B">
        <w:rPr>
          <w:rFonts w:ascii="Arial Narrow" w:hAnsi="Arial Narrow" w:cs="Times New Roman"/>
          <w:sz w:val="22"/>
          <w:szCs w:val="22"/>
        </w:rPr>
        <w:tab/>
      </w:r>
      <w:r w:rsidR="001C0BB9" w:rsidRPr="002C483B">
        <w:rPr>
          <w:rFonts w:ascii="Arial Narrow" w:hAnsi="Arial Narrow" w:cs="Times New Roman"/>
          <w:sz w:val="22"/>
          <w:szCs w:val="22"/>
        </w:rPr>
        <w:tab/>
      </w:r>
      <w:r w:rsidR="001C0BB9" w:rsidRPr="002C483B">
        <w:rPr>
          <w:rFonts w:ascii="Arial Narrow" w:hAnsi="Arial Narrow" w:cs="Times New Roman"/>
          <w:sz w:val="22"/>
          <w:szCs w:val="22"/>
        </w:rPr>
        <w:tab/>
      </w:r>
      <w:r w:rsidR="001C0BB9" w:rsidRPr="002C483B">
        <w:rPr>
          <w:rFonts w:ascii="Arial Narrow" w:hAnsi="Arial Narrow" w:cs="Times New Roman"/>
          <w:sz w:val="22"/>
          <w:szCs w:val="22"/>
        </w:rPr>
        <w:tab/>
        <w:t>V </w:t>
      </w:r>
      <w:r w:rsidR="001B63DA" w:rsidRPr="002C483B">
        <w:rPr>
          <w:rFonts w:ascii="Arial Narrow" w:hAnsi="Arial Narrow" w:cs="Times New Roman"/>
          <w:sz w:val="22"/>
          <w:szCs w:val="22"/>
          <w:highlight w:val="yellow"/>
        </w:rPr>
        <w:t>............................</w:t>
      </w:r>
      <w:r w:rsidR="001B63DA" w:rsidRPr="002C483B">
        <w:rPr>
          <w:rFonts w:ascii="Arial Narrow" w:hAnsi="Arial Narrow" w:cs="Times New Roman"/>
          <w:sz w:val="22"/>
          <w:szCs w:val="22"/>
        </w:rPr>
        <w:t xml:space="preserve"> </w:t>
      </w:r>
      <w:r w:rsidR="001C0BB9" w:rsidRPr="002C483B">
        <w:rPr>
          <w:rFonts w:ascii="Arial Narrow" w:hAnsi="Arial Narrow" w:cs="Times New Roman"/>
          <w:sz w:val="22"/>
          <w:szCs w:val="22"/>
        </w:rPr>
        <w:t xml:space="preserve">, dňa: </w:t>
      </w:r>
    </w:p>
    <w:p w14:paraId="50655425" w14:textId="77777777" w:rsidR="00E35F7F" w:rsidRPr="002C483B" w:rsidRDefault="00E35F7F">
      <w:pPr>
        <w:rPr>
          <w:rFonts w:ascii="Arial Narrow" w:hAnsi="Arial Narrow" w:cs="Times New Roman"/>
          <w:sz w:val="22"/>
          <w:szCs w:val="22"/>
        </w:rPr>
      </w:pPr>
    </w:p>
    <w:p w14:paraId="5A59E3A9" w14:textId="77777777" w:rsidR="001C0BB9" w:rsidRPr="002C483B" w:rsidRDefault="001C0BB9" w:rsidP="001C0BB9">
      <w:pPr>
        <w:rPr>
          <w:rFonts w:ascii="Arial Narrow" w:hAnsi="Arial Narrow" w:cs="Times New Roman"/>
          <w:b/>
          <w:sz w:val="22"/>
          <w:szCs w:val="22"/>
        </w:rPr>
      </w:pPr>
    </w:p>
    <w:p w14:paraId="457FAA87" w14:textId="342B1F93" w:rsidR="001C0BB9" w:rsidRPr="002C483B" w:rsidRDefault="00795E23" w:rsidP="001C0BB9">
      <w:pPr>
        <w:rPr>
          <w:rFonts w:ascii="Arial Narrow" w:hAnsi="Arial Narrow" w:cs="Times New Roman"/>
          <w:b/>
          <w:sz w:val="22"/>
          <w:szCs w:val="22"/>
        </w:rPr>
      </w:pPr>
      <w:r w:rsidRPr="002C483B">
        <w:rPr>
          <w:rFonts w:ascii="Arial Narrow" w:hAnsi="Arial Narrow" w:cs="Times New Roman"/>
          <w:b/>
          <w:sz w:val="22"/>
          <w:szCs w:val="22"/>
        </w:rPr>
        <w:t>..........................................................</w:t>
      </w:r>
      <w:r w:rsidR="001C0BB9" w:rsidRPr="002C483B">
        <w:rPr>
          <w:rFonts w:ascii="Arial Narrow" w:hAnsi="Arial Narrow" w:cs="Times New Roman"/>
          <w:b/>
          <w:sz w:val="22"/>
          <w:szCs w:val="22"/>
        </w:rPr>
        <w:t xml:space="preserve"> </w:t>
      </w:r>
      <w:r w:rsidR="001C0BB9" w:rsidRPr="002C483B">
        <w:rPr>
          <w:rFonts w:ascii="Arial Narrow" w:hAnsi="Arial Narrow" w:cs="Times New Roman"/>
          <w:b/>
          <w:sz w:val="22"/>
          <w:szCs w:val="22"/>
        </w:rPr>
        <w:tab/>
      </w:r>
      <w:r w:rsidR="001B63DA" w:rsidRPr="002C483B">
        <w:rPr>
          <w:rFonts w:ascii="Arial Narrow" w:hAnsi="Arial Narrow" w:cs="Times New Roman"/>
          <w:b/>
          <w:sz w:val="22"/>
          <w:szCs w:val="22"/>
        </w:rPr>
        <w:t xml:space="preserve">               </w:t>
      </w:r>
      <w:r w:rsidR="001C0BB9" w:rsidRPr="002C483B">
        <w:rPr>
          <w:rFonts w:ascii="Arial Narrow" w:hAnsi="Arial Narrow" w:cs="Times New Roman"/>
          <w:b/>
          <w:sz w:val="22"/>
          <w:szCs w:val="22"/>
        </w:rPr>
        <w:t>..........................................................</w:t>
      </w:r>
    </w:p>
    <w:p w14:paraId="4DBDD89B" w14:textId="77777777" w:rsidR="00E35F7F" w:rsidRPr="002C483B" w:rsidRDefault="00E35F7F">
      <w:pPr>
        <w:rPr>
          <w:rFonts w:ascii="Arial Narrow" w:hAnsi="Arial Narrow" w:cs="Times New Roman"/>
          <w:b/>
          <w:sz w:val="22"/>
          <w:szCs w:val="22"/>
        </w:rPr>
      </w:pPr>
    </w:p>
    <w:p w14:paraId="072B8ACD" w14:textId="77777777" w:rsidR="00795E23" w:rsidRPr="002C483B" w:rsidRDefault="00795E23" w:rsidP="00795E23">
      <w:pPr>
        <w:rPr>
          <w:rFonts w:ascii="Arial Narrow" w:hAnsi="Arial Narrow" w:cs="Times New Roman"/>
          <w:sz w:val="22"/>
          <w:szCs w:val="22"/>
        </w:rPr>
      </w:pPr>
    </w:p>
    <w:p w14:paraId="2C78A1CE" w14:textId="5C82484F" w:rsidR="00795E23" w:rsidRPr="002C483B" w:rsidRDefault="001723C9" w:rsidP="001723C9">
      <w:pPr>
        <w:tabs>
          <w:tab w:val="left" w:pos="6470"/>
        </w:tabs>
        <w:rPr>
          <w:rFonts w:ascii="Arial Narrow" w:hAnsi="Arial Narrow" w:cs="Times New Roman"/>
          <w:sz w:val="22"/>
          <w:szCs w:val="22"/>
        </w:rPr>
      </w:pPr>
      <w:r w:rsidRPr="002C483B">
        <w:rPr>
          <w:rFonts w:ascii="Arial Narrow" w:hAnsi="Arial Narrow" w:cs="Times New Roman"/>
          <w:sz w:val="22"/>
          <w:szCs w:val="22"/>
        </w:rPr>
        <w:tab/>
      </w:r>
    </w:p>
    <w:p w14:paraId="2AE432AE" w14:textId="77777777" w:rsidR="00795E23" w:rsidRPr="002C483B" w:rsidRDefault="00795E23" w:rsidP="00795E23">
      <w:pPr>
        <w:rPr>
          <w:rFonts w:ascii="Arial Narrow" w:hAnsi="Arial Narrow" w:cs="Times New Roman"/>
          <w:b/>
          <w:sz w:val="22"/>
          <w:szCs w:val="22"/>
        </w:rPr>
      </w:pPr>
    </w:p>
    <w:p w14:paraId="0E3AA67A" w14:textId="5AA9D8A1" w:rsidR="00DB4E88" w:rsidRPr="002C483B" w:rsidRDefault="00DB4E88" w:rsidP="00DB4E88">
      <w:pPr>
        <w:widowControl/>
        <w:autoSpaceDE/>
        <w:autoSpaceDN/>
        <w:adjustRightInd/>
        <w:jc w:val="both"/>
        <w:rPr>
          <w:rFonts w:ascii="Arial Narrow" w:eastAsia="Times New Roman" w:hAnsi="Arial Narrow" w:cs="Times New Roman"/>
          <w:sz w:val="22"/>
          <w:szCs w:val="22"/>
        </w:rPr>
      </w:pPr>
      <w:commentRangeStart w:id="23"/>
      <w:r w:rsidRPr="002C483B">
        <w:rPr>
          <w:rFonts w:ascii="Arial Narrow" w:eastAsia="Times New Roman" w:hAnsi="Arial Narrow" w:cs="Times New Roman"/>
          <w:sz w:val="22"/>
          <w:szCs w:val="22"/>
          <w:highlight w:val="cyan"/>
        </w:rPr>
        <w:t>Podpísaná elektronicky podľa zákona č. 272/2016 Z.</w:t>
      </w:r>
      <w:r w:rsidR="00EC06AF" w:rsidRPr="002C483B">
        <w:rPr>
          <w:rFonts w:ascii="Arial Narrow" w:eastAsia="Times New Roman" w:hAnsi="Arial Narrow" w:cs="Times New Roman"/>
          <w:sz w:val="22"/>
          <w:szCs w:val="22"/>
        </w:rPr>
        <w:t xml:space="preserve"> </w:t>
      </w:r>
      <w:r w:rsidRPr="002C483B">
        <w:rPr>
          <w:rFonts w:ascii="Arial Narrow" w:eastAsia="Times New Roman" w:hAnsi="Arial Narrow" w:cs="Times New Roman"/>
          <w:sz w:val="22"/>
          <w:szCs w:val="22"/>
        </w:rPr>
        <w:t>z</w:t>
      </w:r>
      <w:commentRangeEnd w:id="23"/>
      <w:r w:rsidRPr="002C483B">
        <w:rPr>
          <w:rFonts w:ascii="Times New Roman" w:eastAsia="Times New Roman" w:hAnsi="Times New Roman" w:cs="Times New Roman"/>
          <w:sz w:val="22"/>
          <w:szCs w:val="22"/>
        </w:rPr>
        <w:commentReference w:id="23"/>
      </w:r>
      <w:r w:rsidRPr="002C483B">
        <w:rPr>
          <w:rFonts w:ascii="Arial Narrow" w:eastAsia="Times New Roman" w:hAnsi="Arial Narrow" w:cs="Times New Roman"/>
          <w:sz w:val="22"/>
          <w:szCs w:val="22"/>
        </w:rPr>
        <w:t>.</w:t>
      </w:r>
      <w:r w:rsidRPr="002C483B">
        <w:rPr>
          <w:rFonts w:ascii="Times New Roman" w:eastAsia="Times New Roman" w:hAnsi="Times New Roman" w:cs="Times New Roman"/>
          <w:sz w:val="22"/>
          <w:szCs w:val="22"/>
        </w:rPr>
        <w:t xml:space="preserve"> </w:t>
      </w:r>
      <w:r w:rsidRPr="002C483B">
        <w:rPr>
          <w:rFonts w:ascii="Arial Narrow" w:eastAsia="Times New Roman" w:hAnsi="Arial Narrow" w:cs="Times New Roman"/>
          <w:sz w:val="22"/>
          <w:szCs w:val="22"/>
        </w:rPr>
        <w:t xml:space="preserve">o dôveryhodných službách pre elektronické transakcie na vnútornom trhu a o zmene a doplnení niektorých zákonov (zákon o dôveryhodných službách) v znení neskorších predpisov, </w:t>
      </w:r>
      <w:commentRangeStart w:id="24"/>
      <w:r w:rsidRPr="002C483B">
        <w:rPr>
          <w:rFonts w:ascii="Arial Narrow" w:eastAsia="Times New Roman" w:hAnsi="Arial Narrow" w:cs="Times New Roman"/>
          <w:sz w:val="22"/>
          <w:szCs w:val="22"/>
        </w:rPr>
        <w:t>dňa</w:t>
      </w:r>
      <w:commentRangeEnd w:id="24"/>
      <w:r w:rsidRPr="002C483B">
        <w:rPr>
          <w:rFonts w:ascii="Times New Roman" w:eastAsia="Times New Roman" w:hAnsi="Times New Roman" w:cs="Times New Roman"/>
          <w:sz w:val="22"/>
          <w:szCs w:val="22"/>
        </w:rPr>
        <w:commentReference w:id="24"/>
      </w:r>
      <w:r w:rsidRPr="002C483B">
        <w:rPr>
          <w:rFonts w:ascii="Arial Narrow" w:eastAsia="Times New Roman" w:hAnsi="Arial Narrow" w:cs="Times New Roman"/>
          <w:sz w:val="22"/>
          <w:szCs w:val="22"/>
        </w:rPr>
        <w:t xml:space="preserve">................... </w:t>
      </w:r>
    </w:p>
    <w:p w14:paraId="0F7904B2" w14:textId="77777777" w:rsidR="00933922" w:rsidRPr="002C483B" w:rsidRDefault="00933922">
      <w:pPr>
        <w:rPr>
          <w:rFonts w:ascii="Arial Narrow" w:hAnsi="Arial Narrow" w:cs="Times New Roman"/>
          <w:b/>
          <w:sz w:val="22"/>
          <w:szCs w:val="22"/>
        </w:rPr>
      </w:pPr>
    </w:p>
    <w:p w14:paraId="30B5DF15" w14:textId="77777777" w:rsidR="00780DCB" w:rsidRPr="002C483B" w:rsidRDefault="00780DCB">
      <w:pPr>
        <w:rPr>
          <w:rFonts w:ascii="Arial Narrow" w:hAnsi="Arial Narrow" w:cs="Times New Roman"/>
          <w:sz w:val="22"/>
          <w:szCs w:val="22"/>
        </w:rPr>
      </w:pPr>
    </w:p>
    <w:p w14:paraId="313B152D" w14:textId="77777777" w:rsidR="00780DCB" w:rsidRPr="002C483B" w:rsidRDefault="00780DCB">
      <w:pPr>
        <w:rPr>
          <w:rFonts w:ascii="Arial Narrow" w:hAnsi="Arial Narrow" w:cs="Times New Roman"/>
          <w:sz w:val="22"/>
          <w:szCs w:val="22"/>
        </w:rPr>
      </w:pPr>
    </w:p>
    <w:p w14:paraId="42A83DE8" w14:textId="77777777" w:rsidR="00780DCB" w:rsidRPr="002C483B" w:rsidRDefault="00780DCB">
      <w:pPr>
        <w:rPr>
          <w:rFonts w:ascii="Arial Narrow" w:hAnsi="Arial Narrow" w:cs="Times New Roman"/>
          <w:sz w:val="22"/>
          <w:szCs w:val="22"/>
        </w:rPr>
      </w:pPr>
    </w:p>
    <w:p w14:paraId="4B5BCFF6" w14:textId="77777777" w:rsidR="00780DCB" w:rsidRPr="002C483B" w:rsidRDefault="00780DCB">
      <w:pPr>
        <w:rPr>
          <w:rFonts w:ascii="Arial Narrow" w:hAnsi="Arial Narrow" w:cs="Times New Roman"/>
          <w:sz w:val="22"/>
          <w:szCs w:val="22"/>
        </w:rPr>
      </w:pPr>
    </w:p>
    <w:p w14:paraId="1C45F2AD" w14:textId="77777777" w:rsidR="00780DCB" w:rsidRPr="002C483B" w:rsidRDefault="00780DCB">
      <w:pPr>
        <w:rPr>
          <w:rFonts w:ascii="Arial Narrow" w:hAnsi="Arial Narrow" w:cs="Times New Roman"/>
          <w:sz w:val="22"/>
          <w:szCs w:val="22"/>
        </w:rPr>
      </w:pPr>
    </w:p>
    <w:p w14:paraId="427B9650" w14:textId="77777777" w:rsidR="00780DCB" w:rsidRPr="002C483B" w:rsidRDefault="00780DCB">
      <w:pPr>
        <w:rPr>
          <w:rFonts w:ascii="Arial Narrow" w:hAnsi="Arial Narrow" w:cs="Times New Roman"/>
          <w:sz w:val="22"/>
          <w:szCs w:val="22"/>
        </w:rPr>
      </w:pPr>
    </w:p>
    <w:p w14:paraId="1A424F22" w14:textId="77777777" w:rsidR="00780DCB" w:rsidRPr="002C483B" w:rsidRDefault="00780DCB">
      <w:pPr>
        <w:rPr>
          <w:rFonts w:ascii="Arial Narrow" w:hAnsi="Arial Narrow" w:cs="Times New Roman"/>
          <w:sz w:val="22"/>
          <w:szCs w:val="22"/>
        </w:rPr>
      </w:pPr>
    </w:p>
    <w:p w14:paraId="785E1336" w14:textId="77777777" w:rsidR="0000573E" w:rsidRPr="002C483B" w:rsidRDefault="0000573E" w:rsidP="0000573E">
      <w:pPr>
        <w:rPr>
          <w:rFonts w:ascii="Arial Narrow" w:hAnsi="Arial Narrow" w:cs="Times New Roman"/>
          <w:b/>
          <w:color w:val="000000"/>
          <w:spacing w:val="-3"/>
          <w:sz w:val="22"/>
          <w:szCs w:val="22"/>
        </w:rPr>
      </w:pPr>
    </w:p>
    <w:p w14:paraId="47C92642" w14:textId="77777777" w:rsidR="0073453A" w:rsidRPr="002C483B" w:rsidRDefault="0073453A">
      <w:pPr>
        <w:widowControl/>
        <w:autoSpaceDE/>
        <w:autoSpaceDN/>
        <w:adjustRightInd/>
        <w:spacing w:after="160" w:line="259" w:lineRule="auto"/>
        <w:rPr>
          <w:rFonts w:ascii="Arial Narrow" w:hAnsi="Arial Narrow" w:cs="Times New Roman"/>
          <w:b/>
          <w:color w:val="000000"/>
          <w:spacing w:val="-3"/>
          <w:sz w:val="22"/>
          <w:szCs w:val="22"/>
        </w:rPr>
      </w:pPr>
      <w:r w:rsidRPr="002C483B">
        <w:rPr>
          <w:rFonts w:ascii="Arial Narrow" w:hAnsi="Arial Narrow" w:cs="Times New Roman"/>
          <w:b/>
          <w:color w:val="000000"/>
          <w:spacing w:val="-3"/>
          <w:sz w:val="22"/>
          <w:szCs w:val="22"/>
        </w:rPr>
        <w:br w:type="page"/>
      </w:r>
    </w:p>
    <w:p w14:paraId="5FAC6B0B" w14:textId="05CE4776" w:rsidR="007046C8" w:rsidRPr="002C483B" w:rsidRDefault="007046C8" w:rsidP="00B94E04">
      <w:pPr>
        <w:rPr>
          <w:rFonts w:ascii="Arial Narrow" w:hAnsi="Arial Narrow" w:cs="Times New Roman"/>
          <w:color w:val="000000"/>
          <w:spacing w:val="-3"/>
          <w:sz w:val="22"/>
          <w:szCs w:val="22"/>
        </w:rPr>
      </w:pPr>
      <w:r w:rsidRPr="002C483B">
        <w:rPr>
          <w:rFonts w:ascii="Arial Narrow" w:hAnsi="Arial Narrow" w:cs="Times New Roman"/>
          <w:color w:val="000000"/>
          <w:spacing w:val="-3"/>
          <w:sz w:val="22"/>
          <w:szCs w:val="22"/>
        </w:rPr>
        <w:lastRenderedPageBreak/>
        <w:t>Príloha č. 1</w:t>
      </w:r>
    </w:p>
    <w:p w14:paraId="496F7041" w14:textId="77777777" w:rsidR="007046C8" w:rsidRPr="002C483B" w:rsidRDefault="007046C8" w:rsidP="0000573E">
      <w:pPr>
        <w:jc w:val="center"/>
        <w:rPr>
          <w:rFonts w:ascii="Arial Narrow" w:hAnsi="Arial Narrow" w:cs="Times New Roman"/>
          <w:b/>
          <w:color w:val="000000"/>
          <w:spacing w:val="-3"/>
          <w:sz w:val="22"/>
          <w:szCs w:val="22"/>
        </w:rPr>
      </w:pPr>
    </w:p>
    <w:p w14:paraId="4C8CCC0F" w14:textId="77777777" w:rsidR="007046C8" w:rsidRPr="002C483B" w:rsidRDefault="007046C8" w:rsidP="0000573E">
      <w:pPr>
        <w:jc w:val="center"/>
        <w:rPr>
          <w:rFonts w:ascii="Arial Narrow" w:hAnsi="Arial Narrow" w:cs="Times New Roman"/>
          <w:b/>
          <w:color w:val="000000"/>
          <w:spacing w:val="-3"/>
          <w:sz w:val="22"/>
          <w:szCs w:val="22"/>
        </w:rPr>
      </w:pPr>
    </w:p>
    <w:p w14:paraId="4C13F6BA" w14:textId="53325251" w:rsidR="0000573E" w:rsidRPr="002C483B" w:rsidRDefault="0000573E" w:rsidP="0000573E">
      <w:pPr>
        <w:jc w:val="center"/>
        <w:rPr>
          <w:rFonts w:ascii="Arial Narrow" w:hAnsi="Arial Narrow" w:cs="Times New Roman"/>
          <w:b/>
          <w:color w:val="000000"/>
          <w:spacing w:val="-3"/>
          <w:sz w:val="22"/>
          <w:szCs w:val="22"/>
        </w:rPr>
      </w:pPr>
      <w:r w:rsidRPr="002C483B">
        <w:rPr>
          <w:rFonts w:ascii="Arial Narrow" w:hAnsi="Arial Narrow" w:cs="Times New Roman"/>
          <w:b/>
          <w:color w:val="000000"/>
          <w:spacing w:val="-3"/>
          <w:sz w:val="22"/>
          <w:szCs w:val="22"/>
        </w:rPr>
        <w:t>INVESTIČNÁ STRATÉGIA</w:t>
      </w:r>
    </w:p>
    <w:p w14:paraId="34ED1E01" w14:textId="77777777" w:rsidR="0000573E" w:rsidRPr="002C483B" w:rsidRDefault="0000573E" w:rsidP="0000573E">
      <w:pPr>
        <w:jc w:val="center"/>
        <w:rPr>
          <w:rFonts w:ascii="Arial Narrow" w:hAnsi="Arial Narrow" w:cs="Times New Roman"/>
          <w:b/>
          <w:color w:val="000000"/>
          <w:spacing w:val="-3"/>
          <w:sz w:val="22"/>
          <w:szCs w:val="22"/>
        </w:rPr>
      </w:pPr>
      <w:r w:rsidRPr="002C483B">
        <w:rPr>
          <w:rFonts w:ascii="Arial Narrow" w:hAnsi="Arial Narrow" w:cs="Times New Roman"/>
          <w:b/>
          <w:color w:val="000000"/>
          <w:spacing w:val="-3"/>
          <w:sz w:val="22"/>
          <w:szCs w:val="22"/>
        </w:rPr>
        <w:t xml:space="preserve">pre </w:t>
      </w:r>
    </w:p>
    <w:p w14:paraId="07A4DD71" w14:textId="77777777" w:rsidR="0000573E" w:rsidRPr="002C483B" w:rsidRDefault="0000573E" w:rsidP="0000573E">
      <w:pPr>
        <w:jc w:val="center"/>
        <w:rPr>
          <w:rFonts w:ascii="Arial Narrow" w:hAnsi="Arial Narrow" w:cs="Times New Roman"/>
          <w:b/>
          <w:color w:val="000000"/>
          <w:spacing w:val="-3"/>
          <w:sz w:val="22"/>
          <w:szCs w:val="22"/>
        </w:rPr>
      </w:pPr>
      <w:r w:rsidRPr="002C483B">
        <w:rPr>
          <w:rFonts w:ascii="Arial Narrow" w:hAnsi="Arial Narrow" w:cs="Times New Roman"/>
          <w:b/>
          <w:color w:val="000000"/>
          <w:spacing w:val="-3"/>
          <w:sz w:val="22"/>
          <w:szCs w:val="22"/>
        </w:rPr>
        <w:t>finančné nástroje implementované v rámci komponentu X Plánu obnovy</w:t>
      </w:r>
    </w:p>
    <w:p w14:paraId="5ACFD9B1" w14:textId="77777777" w:rsidR="0000573E" w:rsidRPr="002C483B" w:rsidRDefault="0000573E" w:rsidP="0000573E">
      <w:pPr>
        <w:jc w:val="center"/>
        <w:rPr>
          <w:rFonts w:ascii="Arial Narrow" w:hAnsi="Arial Narrow" w:cs="Times New Roman"/>
          <w:b/>
          <w:color w:val="000000"/>
          <w:spacing w:val="-3"/>
          <w:sz w:val="22"/>
          <w:szCs w:val="22"/>
        </w:rPr>
      </w:pPr>
    </w:p>
    <w:p w14:paraId="72DF4A7E" w14:textId="77777777" w:rsidR="0000573E" w:rsidRPr="002C483B" w:rsidRDefault="0000573E" w:rsidP="0000573E">
      <w:pPr>
        <w:jc w:val="both"/>
        <w:rPr>
          <w:rFonts w:ascii="Arial Narrow" w:hAnsi="Arial Narrow" w:cs="Times New Roman"/>
          <w:sz w:val="22"/>
          <w:szCs w:val="22"/>
        </w:rPr>
      </w:pPr>
    </w:p>
    <w:p w14:paraId="7B39B2E4" w14:textId="77777777" w:rsidR="0000573E" w:rsidRPr="002C483B" w:rsidRDefault="0000573E" w:rsidP="0000573E">
      <w:pPr>
        <w:jc w:val="both"/>
        <w:rPr>
          <w:rFonts w:ascii="Arial Narrow" w:hAnsi="Arial Narrow" w:cs="Times New Roman"/>
          <w:sz w:val="22"/>
          <w:szCs w:val="22"/>
        </w:rPr>
      </w:pPr>
    </w:p>
    <w:p w14:paraId="041AFF41" w14:textId="77777777" w:rsidR="00BF6701" w:rsidRPr="002C483B" w:rsidRDefault="00BF6701" w:rsidP="0000573E">
      <w:pPr>
        <w:jc w:val="both"/>
        <w:rPr>
          <w:rFonts w:ascii="Arial Narrow" w:hAnsi="Arial Narrow" w:cs="Times New Roman"/>
          <w:sz w:val="22"/>
          <w:szCs w:val="22"/>
        </w:rPr>
      </w:pPr>
    </w:p>
    <w:p w14:paraId="1ABF2507" w14:textId="77777777" w:rsidR="0000573E" w:rsidRPr="002C483B" w:rsidRDefault="0000573E" w:rsidP="0000573E">
      <w:pPr>
        <w:jc w:val="both"/>
        <w:rPr>
          <w:rFonts w:ascii="Arial Narrow" w:hAnsi="Arial Narrow" w:cs="Times New Roman"/>
          <w:sz w:val="22"/>
          <w:szCs w:val="22"/>
        </w:rPr>
      </w:pPr>
    </w:p>
    <w:p w14:paraId="31FC2ACD" w14:textId="77777777" w:rsidR="0000573E" w:rsidRPr="002C483B" w:rsidRDefault="00EE0A06" w:rsidP="00AE3242">
      <w:pPr>
        <w:pStyle w:val="Odsekzoznamu"/>
        <w:numPr>
          <w:ilvl w:val="0"/>
          <w:numId w:val="12"/>
        </w:numPr>
        <w:spacing w:line="276" w:lineRule="auto"/>
        <w:jc w:val="both"/>
        <w:rPr>
          <w:rFonts w:ascii="Arial Narrow" w:hAnsi="Arial Narrow" w:cs="Times New Roman"/>
          <w:b/>
        </w:rPr>
      </w:pPr>
      <w:r w:rsidRPr="002C483B">
        <w:rPr>
          <w:rFonts w:ascii="Arial Narrow" w:hAnsi="Arial Narrow" w:cs="Times New Roman"/>
          <w:b/>
        </w:rPr>
        <w:t>Východiská investičnej stratégie</w:t>
      </w:r>
    </w:p>
    <w:p w14:paraId="3202C939" w14:textId="77777777" w:rsidR="00933922" w:rsidRPr="002C483B" w:rsidRDefault="00933922" w:rsidP="00AE3242">
      <w:pPr>
        <w:pStyle w:val="Odsekzoznamu"/>
        <w:numPr>
          <w:ilvl w:val="0"/>
          <w:numId w:val="14"/>
        </w:numPr>
        <w:spacing w:line="276" w:lineRule="auto"/>
        <w:jc w:val="both"/>
        <w:rPr>
          <w:rFonts w:ascii="Arial Narrow" w:hAnsi="Arial Narrow" w:cs="Times New Roman"/>
        </w:rPr>
      </w:pPr>
      <w:r w:rsidRPr="002C483B">
        <w:rPr>
          <w:rFonts w:ascii="Arial Narrow" w:hAnsi="Arial Narrow" w:cs="Times New Roman"/>
        </w:rPr>
        <w:t xml:space="preserve">stručný </w:t>
      </w:r>
      <w:r w:rsidR="009A76AA" w:rsidRPr="002C483B">
        <w:rPr>
          <w:rFonts w:ascii="Arial Narrow" w:hAnsi="Arial Narrow" w:cs="Times New Roman"/>
        </w:rPr>
        <w:t xml:space="preserve">popis súčasnej situácie na trhu v sektore, ktorý sa má </w:t>
      </w:r>
      <w:r w:rsidR="00F94F20" w:rsidRPr="002C483B">
        <w:rPr>
          <w:rFonts w:ascii="Arial Narrow" w:hAnsi="Arial Narrow" w:cs="Times New Roman"/>
        </w:rPr>
        <w:t xml:space="preserve">podporiť </w:t>
      </w:r>
      <w:r w:rsidR="009A76AA" w:rsidRPr="002C483B">
        <w:rPr>
          <w:rFonts w:ascii="Arial Narrow" w:hAnsi="Arial Narrow" w:cs="Times New Roman"/>
        </w:rPr>
        <w:t xml:space="preserve">finančnými nástrojmi, </w:t>
      </w:r>
    </w:p>
    <w:p w14:paraId="2FEE65E0" w14:textId="16288050" w:rsidR="009A76AA" w:rsidRPr="002C483B" w:rsidRDefault="00933922" w:rsidP="00AE3242">
      <w:pPr>
        <w:pStyle w:val="Odsekzoznamu"/>
        <w:numPr>
          <w:ilvl w:val="0"/>
          <w:numId w:val="14"/>
        </w:numPr>
        <w:spacing w:line="276" w:lineRule="auto"/>
        <w:jc w:val="both"/>
        <w:rPr>
          <w:rFonts w:ascii="Arial Narrow" w:hAnsi="Arial Narrow" w:cs="Times New Roman"/>
        </w:rPr>
      </w:pPr>
      <w:r w:rsidRPr="002C483B">
        <w:rPr>
          <w:rFonts w:ascii="Arial Narrow" w:hAnsi="Arial Narrow" w:cs="Times New Roman"/>
        </w:rPr>
        <w:t>iné alebo podobné finančné nástroje</w:t>
      </w:r>
      <w:r w:rsidR="009A76AA" w:rsidRPr="002C483B">
        <w:rPr>
          <w:rFonts w:ascii="Arial Narrow" w:hAnsi="Arial Narrow" w:cs="Times New Roman"/>
        </w:rPr>
        <w:t xml:space="preserve">, ktoré poskytujú podporu </w:t>
      </w:r>
      <w:r w:rsidR="0097654D" w:rsidRPr="002C483B">
        <w:rPr>
          <w:rFonts w:ascii="Arial Narrow" w:hAnsi="Arial Narrow" w:cs="Times New Roman"/>
        </w:rPr>
        <w:t xml:space="preserve">fyzickým </w:t>
      </w:r>
      <w:r w:rsidR="009A76AA" w:rsidRPr="002C483B">
        <w:rPr>
          <w:rFonts w:ascii="Arial Narrow" w:hAnsi="Arial Narrow" w:cs="Times New Roman"/>
        </w:rPr>
        <w:t>a právnický</w:t>
      </w:r>
      <w:r w:rsidR="0097654D" w:rsidRPr="002C483B">
        <w:rPr>
          <w:rFonts w:ascii="Arial Narrow" w:hAnsi="Arial Narrow" w:cs="Times New Roman"/>
        </w:rPr>
        <w:t>m</w:t>
      </w:r>
      <w:r w:rsidR="009A76AA" w:rsidRPr="002C483B">
        <w:rPr>
          <w:rFonts w:ascii="Arial Narrow" w:hAnsi="Arial Narrow" w:cs="Times New Roman"/>
        </w:rPr>
        <w:t xml:space="preserve"> os</w:t>
      </w:r>
      <w:r w:rsidR="0097654D" w:rsidRPr="002C483B">
        <w:rPr>
          <w:rFonts w:ascii="Arial Narrow" w:hAnsi="Arial Narrow" w:cs="Times New Roman"/>
        </w:rPr>
        <w:t>obám</w:t>
      </w:r>
      <w:r w:rsidR="009A76AA" w:rsidRPr="002C483B">
        <w:rPr>
          <w:rFonts w:ascii="Arial Narrow" w:hAnsi="Arial Narrow" w:cs="Times New Roman"/>
        </w:rPr>
        <w:t>, ktoré pôsobia na trhu v danom sektore.</w:t>
      </w:r>
    </w:p>
    <w:p w14:paraId="67C717DE" w14:textId="77777777" w:rsidR="00EE0A06" w:rsidRPr="002C483B" w:rsidRDefault="00EE0A06" w:rsidP="00AE3242">
      <w:pPr>
        <w:pStyle w:val="Odsekzoznamu"/>
        <w:numPr>
          <w:ilvl w:val="0"/>
          <w:numId w:val="12"/>
        </w:numPr>
        <w:spacing w:line="276" w:lineRule="auto"/>
        <w:jc w:val="both"/>
        <w:rPr>
          <w:rFonts w:ascii="Arial Narrow" w:hAnsi="Arial Narrow" w:cs="Times New Roman"/>
          <w:b/>
        </w:rPr>
      </w:pPr>
      <w:r w:rsidRPr="002C483B">
        <w:rPr>
          <w:rFonts w:ascii="Arial Narrow" w:hAnsi="Arial Narrow" w:cs="Times New Roman"/>
          <w:b/>
        </w:rPr>
        <w:t xml:space="preserve">Finančné nástroje </w:t>
      </w:r>
    </w:p>
    <w:p w14:paraId="5BEB8327" w14:textId="77777777" w:rsidR="0050560A" w:rsidRPr="002C483B" w:rsidRDefault="009A76AA" w:rsidP="00AE3242">
      <w:pPr>
        <w:pStyle w:val="Odsekzoznamu"/>
        <w:numPr>
          <w:ilvl w:val="0"/>
          <w:numId w:val="15"/>
        </w:numPr>
        <w:spacing w:line="276" w:lineRule="auto"/>
        <w:jc w:val="both"/>
        <w:rPr>
          <w:rFonts w:ascii="Arial Narrow" w:hAnsi="Arial Narrow" w:cs="Times New Roman"/>
        </w:rPr>
      </w:pPr>
      <w:r w:rsidRPr="002C483B">
        <w:rPr>
          <w:rFonts w:ascii="Arial Narrow" w:hAnsi="Arial Narrow" w:cs="Times New Roman"/>
        </w:rPr>
        <w:t>popis finančných nástrojov, ktoré sa majú vykonávať</w:t>
      </w:r>
      <w:r w:rsidR="00FF0969" w:rsidRPr="002C483B">
        <w:rPr>
          <w:rFonts w:ascii="Arial Narrow" w:hAnsi="Arial Narrow" w:cs="Times New Roman"/>
        </w:rPr>
        <w:t xml:space="preserve">, </w:t>
      </w:r>
    </w:p>
    <w:p w14:paraId="75135165" w14:textId="77777777" w:rsidR="0050560A" w:rsidRPr="002C483B" w:rsidRDefault="0050560A" w:rsidP="00AE3242">
      <w:pPr>
        <w:pStyle w:val="Odsekzoznamu"/>
        <w:numPr>
          <w:ilvl w:val="0"/>
          <w:numId w:val="15"/>
        </w:numPr>
        <w:spacing w:line="276" w:lineRule="auto"/>
        <w:jc w:val="both"/>
        <w:rPr>
          <w:rFonts w:ascii="Arial Narrow" w:hAnsi="Arial Narrow" w:cs="Times New Roman"/>
        </w:rPr>
      </w:pPr>
      <w:r w:rsidRPr="002C483B">
        <w:rPr>
          <w:rFonts w:ascii="Arial Narrow" w:hAnsi="Arial Narrow" w:cs="Times New Roman"/>
        </w:rPr>
        <w:t>alokácia určená na finančný nástroj</w:t>
      </w:r>
      <w:r w:rsidR="00FF0969" w:rsidRPr="002C483B">
        <w:rPr>
          <w:rFonts w:ascii="Arial Narrow" w:hAnsi="Arial Narrow" w:cs="Times New Roman"/>
        </w:rPr>
        <w:t xml:space="preserve">, </w:t>
      </w:r>
    </w:p>
    <w:p w14:paraId="012694EB" w14:textId="77777777" w:rsidR="0050560A" w:rsidRPr="002C483B" w:rsidRDefault="0050560A" w:rsidP="00AE3242">
      <w:pPr>
        <w:pStyle w:val="Odsekzoznamu"/>
        <w:numPr>
          <w:ilvl w:val="0"/>
          <w:numId w:val="15"/>
        </w:numPr>
        <w:spacing w:line="276" w:lineRule="auto"/>
        <w:jc w:val="both"/>
        <w:rPr>
          <w:rFonts w:ascii="Arial Narrow" w:hAnsi="Arial Narrow" w:cs="Times New Roman"/>
        </w:rPr>
      </w:pPr>
      <w:r w:rsidRPr="002C483B">
        <w:rPr>
          <w:rFonts w:ascii="Arial Narrow" w:hAnsi="Arial Narrow" w:cs="Times New Roman"/>
        </w:rPr>
        <w:t>doba</w:t>
      </w:r>
      <w:r w:rsidR="00FF0969" w:rsidRPr="002C483B">
        <w:rPr>
          <w:rFonts w:ascii="Arial Narrow" w:hAnsi="Arial Narrow" w:cs="Times New Roman"/>
        </w:rPr>
        <w:t xml:space="preserve"> vykonávania</w:t>
      </w:r>
      <w:r w:rsidRPr="002C483B">
        <w:rPr>
          <w:rFonts w:ascii="Arial Narrow" w:hAnsi="Arial Narrow" w:cs="Times New Roman"/>
        </w:rPr>
        <w:t xml:space="preserve"> finančného nástroja</w:t>
      </w:r>
      <w:r w:rsidR="00FF0969" w:rsidRPr="002C483B">
        <w:rPr>
          <w:rFonts w:ascii="Arial Narrow" w:hAnsi="Arial Narrow" w:cs="Times New Roman"/>
        </w:rPr>
        <w:t xml:space="preserve">, </w:t>
      </w:r>
    </w:p>
    <w:p w14:paraId="402BAD59" w14:textId="77777777" w:rsidR="0050560A" w:rsidRPr="002C483B" w:rsidRDefault="0050560A" w:rsidP="00AE3242">
      <w:pPr>
        <w:pStyle w:val="Odsekzoznamu"/>
        <w:numPr>
          <w:ilvl w:val="0"/>
          <w:numId w:val="15"/>
        </w:numPr>
        <w:spacing w:line="276" w:lineRule="auto"/>
        <w:jc w:val="both"/>
        <w:rPr>
          <w:rFonts w:ascii="Arial Narrow" w:hAnsi="Arial Narrow" w:cs="Times New Roman"/>
        </w:rPr>
      </w:pPr>
      <w:r w:rsidRPr="002C483B">
        <w:rPr>
          <w:rFonts w:ascii="Arial Narrow" w:hAnsi="Arial Narrow" w:cs="Times New Roman"/>
        </w:rPr>
        <w:t>navrhovaný pákový</w:t>
      </w:r>
      <w:r w:rsidR="00BF6701" w:rsidRPr="002C483B">
        <w:rPr>
          <w:rFonts w:ascii="Arial Narrow" w:hAnsi="Arial Narrow" w:cs="Times New Roman"/>
        </w:rPr>
        <w:t xml:space="preserve"> efekt</w:t>
      </w:r>
      <w:r w:rsidR="00F94F20" w:rsidRPr="002C483B">
        <w:rPr>
          <w:rFonts w:ascii="Arial Narrow" w:hAnsi="Arial Narrow" w:cs="Times New Roman"/>
        </w:rPr>
        <w:t>,</w:t>
      </w:r>
      <w:r w:rsidRPr="002C483B">
        <w:rPr>
          <w:rFonts w:ascii="Arial Narrow" w:hAnsi="Arial Narrow" w:cs="Times New Roman"/>
        </w:rPr>
        <w:t xml:space="preserve"> ktorý sa má dosiahnuť</w:t>
      </w:r>
      <w:r w:rsidR="00BF6701" w:rsidRPr="002C483B">
        <w:rPr>
          <w:rFonts w:ascii="Arial Narrow" w:hAnsi="Arial Narrow" w:cs="Times New Roman"/>
        </w:rPr>
        <w:t xml:space="preserve">, </w:t>
      </w:r>
    </w:p>
    <w:p w14:paraId="66A60F17" w14:textId="300EDFED" w:rsidR="0050560A" w:rsidRPr="002C483B" w:rsidRDefault="009308E3" w:rsidP="00AE3242">
      <w:pPr>
        <w:pStyle w:val="Odsekzoznamu"/>
        <w:numPr>
          <w:ilvl w:val="0"/>
          <w:numId w:val="15"/>
        </w:numPr>
        <w:spacing w:line="276" w:lineRule="auto"/>
        <w:jc w:val="both"/>
        <w:rPr>
          <w:rFonts w:ascii="Arial Narrow" w:hAnsi="Arial Narrow" w:cs="Times New Roman"/>
        </w:rPr>
      </w:pPr>
      <w:r w:rsidRPr="002C483B">
        <w:rPr>
          <w:rFonts w:ascii="Arial Narrow" w:hAnsi="Arial Narrow"/>
        </w:rPr>
        <w:t>súlad s pravidlami štátnej pomoci a minimálnej pomoci</w:t>
      </w:r>
      <w:r w:rsidR="0050560A" w:rsidRPr="002C483B">
        <w:rPr>
          <w:rFonts w:ascii="Arial Narrow" w:hAnsi="Arial Narrow" w:cs="Times New Roman"/>
        </w:rPr>
        <w:t>,</w:t>
      </w:r>
    </w:p>
    <w:p w14:paraId="0B9DCFE8" w14:textId="2ACF388F" w:rsidR="0050560A" w:rsidRPr="002C483B" w:rsidRDefault="0050560A" w:rsidP="00AE3242">
      <w:pPr>
        <w:pStyle w:val="Odsekzoznamu"/>
        <w:numPr>
          <w:ilvl w:val="0"/>
          <w:numId w:val="15"/>
        </w:numPr>
        <w:spacing w:line="276" w:lineRule="auto"/>
        <w:jc w:val="both"/>
        <w:rPr>
          <w:rFonts w:ascii="Arial Narrow" w:hAnsi="Arial Narrow" w:cs="Times New Roman"/>
        </w:rPr>
      </w:pPr>
      <w:r w:rsidRPr="002C483B">
        <w:rPr>
          <w:rFonts w:ascii="Arial Narrow" w:hAnsi="Arial Narrow" w:cs="Times New Roman"/>
        </w:rPr>
        <w:t>plánované využitie</w:t>
      </w:r>
      <w:r w:rsidR="001C146C" w:rsidRPr="002C483B">
        <w:rPr>
          <w:rFonts w:ascii="Arial Narrow" w:hAnsi="Arial Narrow" w:cs="Times New Roman"/>
        </w:rPr>
        <w:t xml:space="preserve"> Finančných sprostredkovateľov</w:t>
      </w:r>
      <w:r w:rsidR="0097654D" w:rsidRPr="002C483B">
        <w:rPr>
          <w:rFonts w:ascii="Arial Narrow" w:hAnsi="Arial Narrow" w:cs="Times New Roman"/>
        </w:rPr>
        <w:t>,</w:t>
      </w:r>
      <w:r w:rsidR="001C146C" w:rsidRPr="002C483B">
        <w:rPr>
          <w:rFonts w:ascii="Arial Narrow" w:hAnsi="Arial Narrow" w:cs="Times New Roman"/>
        </w:rPr>
        <w:t xml:space="preserve"> </w:t>
      </w:r>
      <w:r w:rsidRPr="002C483B">
        <w:rPr>
          <w:rFonts w:ascii="Arial Narrow" w:hAnsi="Arial Narrow" w:cs="Times New Roman"/>
        </w:rPr>
        <w:t>vrátane spôsob</w:t>
      </w:r>
      <w:r w:rsidR="0097654D" w:rsidRPr="002C483B">
        <w:rPr>
          <w:rFonts w:ascii="Arial Narrow" w:hAnsi="Arial Narrow" w:cs="Times New Roman"/>
        </w:rPr>
        <w:t>u</w:t>
      </w:r>
      <w:r w:rsidRPr="002C483B">
        <w:rPr>
          <w:rFonts w:ascii="Arial Narrow" w:hAnsi="Arial Narrow" w:cs="Times New Roman"/>
        </w:rPr>
        <w:t xml:space="preserve"> ich výberu,</w:t>
      </w:r>
    </w:p>
    <w:p w14:paraId="403DB5FF" w14:textId="77777777" w:rsidR="00AC419E" w:rsidRPr="002C483B" w:rsidRDefault="00AC419E" w:rsidP="00AE3242">
      <w:pPr>
        <w:pStyle w:val="Odsekzoznamu"/>
        <w:numPr>
          <w:ilvl w:val="0"/>
          <w:numId w:val="15"/>
        </w:numPr>
        <w:spacing w:line="276" w:lineRule="auto"/>
        <w:jc w:val="both"/>
        <w:rPr>
          <w:rFonts w:ascii="Arial Narrow" w:hAnsi="Arial Narrow" w:cs="Times New Roman"/>
        </w:rPr>
      </w:pPr>
      <w:r w:rsidRPr="002C483B">
        <w:rPr>
          <w:rFonts w:ascii="Arial Narrow" w:hAnsi="Arial Narrow" w:cs="Times New Roman"/>
        </w:rPr>
        <w:t>plánované využívanie priamych investícií</w:t>
      </w:r>
      <w:r w:rsidR="001C146C" w:rsidRPr="002C483B">
        <w:rPr>
          <w:rFonts w:ascii="Arial Narrow" w:hAnsi="Arial Narrow" w:cs="Times New Roman"/>
        </w:rPr>
        <w:t xml:space="preserve">, </w:t>
      </w:r>
    </w:p>
    <w:p w14:paraId="1A7BD2C1" w14:textId="77777777" w:rsidR="00AC419E" w:rsidRPr="002C483B" w:rsidRDefault="00AC419E" w:rsidP="00AE3242">
      <w:pPr>
        <w:pStyle w:val="Odsekzoznamu"/>
        <w:numPr>
          <w:ilvl w:val="0"/>
          <w:numId w:val="15"/>
        </w:numPr>
        <w:spacing w:line="276" w:lineRule="auto"/>
        <w:jc w:val="both"/>
        <w:rPr>
          <w:rFonts w:ascii="Arial Narrow" w:hAnsi="Arial Narrow" w:cs="Times New Roman"/>
        </w:rPr>
      </w:pPr>
      <w:r w:rsidRPr="002C483B">
        <w:rPr>
          <w:rFonts w:ascii="Arial Narrow" w:hAnsi="Arial Narrow" w:cs="Times New Roman"/>
        </w:rPr>
        <w:t>spôsob vrátenia prostriedkov,</w:t>
      </w:r>
    </w:p>
    <w:p w14:paraId="1B50E4CC" w14:textId="77777777" w:rsidR="00AC419E" w:rsidRPr="002C483B" w:rsidRDefault="00AC419E" w:rsidP="00AE3242">
      <w:pPr>
        <w:pStyle w:val="Odsekzoznamu"/>
        <w:numPr>
          <w:ilvl w:val="0"/>
          <w:numId w:val="15"/>
        </w:numPr>
        <w:spacing w:line="276" w:lineRule="auto"/>
        <w:jc w:val="both"/>
        <w:rPr>
          <w:rFonts w:ascii="Arial Narrow" w:hAnsi="Arial Narrow" w:cs="Times New Roman"/>
        </w:rPr>
      </w:pPr>
      <w:r w:rsidRPr="002C483B">
        <w:rPr>
          <w:rFonts w:ascii="Arial Narrow" w:hAnsi="Arial Narrow" w:cs="Times New Roman"/>
        </w:rPr>
        <w:t>pravidlá</w:t>
      </w:r>
      <w:r w:rsidR="00FF0969" w:rsidRPr="002C483B">
        <w:rPr>
          <w:rFonts w:ascii="Arial Narrow" w:hAnsi="Arial Narrow" w:cs="Times New Roman"/>
        </w:rPr>
        <w:t xml:space="preserve"> pre vy</w:t>
      </w:r>
      <w:r w:rsidRPr="002C483B">
        <w:rPr>
          <w:rFonts w:ascii="Arial Narrow" w:hAnsi="Arial Narrow" w:cs="Times New Roman"/>
        </w:rPr>
        <w:t xml:space="preserve">užívanie vrátených prostriedkov, </w:t>
      </w:r>
    </w:p>
    <w:p w14:paraId="09661FCF" w14:textId="77777777" w:rsidR="009A76AA" w:rsidRPr="002C483B" w:rsidRDefault="00AC419E" w:rsidP="00AE3242">
      <w:pPr>
        <w:pStyle w:val="Odsekzoznamu"/>
        <w:numPr>
          <w:ilvl w:val="0"/>
          <w:numId w:val="15"/>
        </w:numPr>
        <w:spacing w:line="276" w:lineRule="auto"/>
        <w:jc w:val="both"/>
        <w:rPr>
          <w:rFonts w:ascii="Arial Narrow" w:hAnsi="Arial Narrow" w:cs="Times New Roman"/>
        </w:rPr>
      </w:pPr>
      <w:r w:rsidRPr="002C483B">
        <w:rPr>
          <w:rFonts w:ascii="Arial Narrow" w:hAnsi="Arial Narrow" w:cs="Times New Roman"/>
        </w:rPr>
        <w:t>kombinácia</w:t>
      </w:r>
      <w:r w:rsidR="00FF0969" w:rsidRPr="002C483B">
        <w:rPr>
          <w:rFonts w:ascii="Arial Narrow" w:hAnsi="Arial Narrow" w:cs="Times New Roman"/>
        </w:rPr>
        <w:t xml:space="preserve"> s grantami</w:t>
      </w:r>
      <w:r w:rsidRPr="002C483B">
        <w:rPr>
          <w:rFonts w:ascii="Arial Narrow" w:hAnsi="Arial Narrow" w:cs="Times New Roman"/>
        </w:rPr>
        <w:t xml:space="preserve"> alebo inými nástrojmi podpory, ak sa plánuje využívať.</w:t>
      </w:r>
    </w:p>
    <w:p w14:paraId="2DDEF66E" w14:textId="77777777" w:rsidR="00EE0A06" w:rsidRPr="002C483B" w:rsidRDefault="00EE0A06" w:rsidP="00AE3242">
      <w:pPr>
        <w:pStyle w:val="Odsekzoznamu"/>
        <w:numPr>
          <w:ilvl w:val="0"/>
          <w:numId w:val="12"/>
        </w:numPr>
        <w:spacing w:line="276" w:lineRule="auto"/>
        <w:jc w:val="both"/>
        <w:rPr>
          <w:rFonts w:ascii="Arial Narrow" w:hAnsi="Arial Narrow" w:cs="Times New Roman"/>
          <w:b/>
        </w:rPr>
      </w:pPr>
      <w:r w:rsidRPr="002C483B">
        <w:rPr>
          <w:rFonts w:ascii="Arial Narrow" w:hAnsi="Arial Narrow" w:cs="Times New Roman"/>
          <w:b/>
        </w:rPr>
        <w:t>Finančné produkty</w:t>
      </w:r>
    </w:p>
    <w:p w14:paraId="5DA0B692" w14:textId="77777777" w:rsidR="00FF0969" w:rsidRPr="002C483B" w:rsidRDefault="00FF0969" w:rsidP="0044513C">
      <w:pPr>
        <w:pStyle w:val="Odsekzoznamu"/>
        <w:spacing w:line="276" w:lineRule="auto"/>
        <w:jc w:val="both"/>
        <w:rPr>
          <w:rFonts w:ascii="Arial Narrow" w:hAnsi="Arial Narrow" w:cs="Times New Roman"/>
        </w:rPr>
      </w:pPr>
      <w:r w:rsidRPr="002C483B">
        <w:rPr>
          <w:rFonts w:ascii="Arial Narrow" w:hAnsi="Arial Narrow" w:cs="Times New Roman"/>
        </w:rPr>
        <w:t xml:space="preserve">Opis finančných produktov, ktoré sa majú poskytovať Prijímateľom, na úrovni ich základných finančných parametrov. </w:t>
      </w:r>
    </w:p>
    <w:p w14:paraId="7988EC5B" w14:textId="77777777" w:rsidR="009A76AA" w:rsidRPr="002C483B" w:rsidRDefault="009A76AA" w:rsidP="00AE3242">
      <w:pPr>
        <w:pStyle w:val="Odsekzoznamu"/>
        <w:numPr>
          <w:ilvl w:val="0"/>
          <w:numId w:val="12"/>
        </w:numPr>
        <w:spacing w:line="276" w:lineRule="auto"/>
        <w:jc w:val="both"/>
        <w:rPr>
          <w:rFonts w:ascii="Arial Narrow" w:hAnsi="Arial Narrow" w:cs="Times New Roman"/>
          <w:b/>
        </w:rPr>
      </w:pPr>
      <w:r w:rsidRPr="002C483B">
        <w:rPr>
          <w:rFonts w:ascii="Arial Narrow" w:hAnsi="Arial Narrow" w:cs="Times New Roman"/>
          <w:b/>
        </w:rPr>
        <w:t>Prijímatelia</w:t>
      </w:r>
    </w:p>
    <w:p w14:paraId="14E05FCA" w14:textId="69BBCD86" w:rsidR="00AC419E" w:rsidRPr="002C483B" w:rsidRDefault="009A279B" w:rsidP="00AE3242">
      <w:pPr>
        <w:pStyle w:val="Odsekzoznamu"/>
        <w:numPr>
          <w:ilvl w:val="0"/>
          <w:numId w:val="16"/>
        </w:numPr>
        <w:spacing w:line="276" w:lineRule="auto"/>
        <w:jc w:val="both"/>
        <w:rPr>
          <w:rFonts w:ascii="Arial Narrow" w:hAnsi="Arial Narrow" w:cs="Times New Roman"/>
        </w:rPr>
      </w:pPr>
      <w:r w:rsidRPr="002C483B">
        <w:rPr>
          <w:rFonts w:ascii="Arial Narrow" w:hAnsi="Arial Narrow" w:cs="Times New Roman"/>
        </w:rPr>
        <w:t>i</w:t>
      </w:r>
      <w:r w:rsidR="00FF0969" w:rsidRPr="002C483B">
        <w:rPr>
          <w:rFonts w:ascii="Arial Narrow" w:hAnsi="Arial Narrow" w:cs="Times New Roman"/>
        </w:rPr>
        <w:t>dentifikáci</w:t>
      </w:r>
      <w:r w:rsidR="0097654D" w:rsidRPr="002C483B">
        <w:rPr>
          <w:rFonts w:ascii="Arial Narrow" w:hAnsi="Arial Narrow" w:cs="Times New Roman"/>
        </w:rPr>
        <w:t>a</w:t>
      </w:r>
      <w:r w:rsidR="00AC419E" w:rsidRPr="002C483B">
        <w:rPr>
          <w:rFonts w:ascii="Arial Narrow" w:hAnsi="Arial Narrow" w:cs="Times New Roman"/>
        </w:rPr>
        <w:t xml:space="preserve"> typov</w:t>
      </w:r>
      <w:r w:rsidR="00FF0969" w:rsidRPr="002C483B">
        <w:rPr>
          <w:rFonts w:ascii="Arial Narrow" w:hAnsi="Arial Narrow" w:cs="Times New Roman"/>
        </w:rPr>
        <w:t xml:space="preserve"> Prijímateľov, ktorým sa majú po</w:t>
      </w:r>
      <w:r w:rsidR="00AC419E" w:rsidRPr="002C483B">
        <w:rPr>
          <w:rFonts w:ascii="Arial Narrow" w:hAnsi="Arial Narrow" w:cs="Times New Roman"/>
        </w:rPr>
        <w:t>skytovať Prostriedky mechanizmu,</w:t>
      </w:r>
    </w:p>
    <w:p w14:paraId="7EC77E41" w14:textId="77777777" w:rsidR="00AC419E" w:rsidRPr="002C483B" w:rsidRDefault="00AC419E" w:rsidP="00AE3242">
      <w:pPr>
        <w:pStyle w:val="Odsekzoznamu"/>
        <w:numPr>
          <w:ilvl w:val="0"/>
          <w:numId w:val="16"/>
        </w:numPr>
        <w:spacing w:line="276" w:lineRule="auto"/>
        <w:jc w:val="both"/>
        <w:rPr>
          <w:rFonts w:ascii="Arial Narrow" w:hAnsi="Arial Narrow" w:cs="Times New Roman"/>
        </w:rPr>
      </w:pPr>
      <w:r w:rsidRPr="002C483B">
        <w:rPr>
          <w:rFonts w:ascii="Arial Narrow" w:hAnsi="Arial Narrow" w:cs="Times New Roman"/>
        </w:rPr>
        <w:t>pravidlá</w:t>
      </w:r>
      <w:r w:rsidR="00FF0969" w:rsidRPr="002C483B">
        <w:rPr>
          <w:rFonts w:ascii="Arial Narrow" w:hAnsi="Arial Narrow" w:cs="Times New Roman"/>
        </w:rPr>
        <w:t xml:space="preserve"> oprávneno</w:t>
      </w:r>
      <w:r w:rsidRPr="002C483B">
        <w:rPr>
          <w:rFonts w:ascii="Arial Narrow" w:hAnsi="Arial Narrow" w:cs="Times New Roman"/>
        </w:rPr>
        <w:t xml:space="preserve">sti Prijímateľov a aktivít, </w:t>
      </w:r>
    </w:p>
    <w:p w14:paraId="46437475" w14:textId="52DD3653" w:rsidR="00FF0969" w:rsidRPr="002C483B" w:rsidRDefault="00FF0969" w:rsidP="00AE3242">
      <w:pPr>
        <w:pStyle w:val="Odsekzoznamu"/>
        <w:numPr>
          <w:ilvl w:val="0"/>
          <w:numId w:val="16"/>
        </w:numPr>
        <w:spacing w:line="276" w:lineRule="auto"/>
        <w:jc w:val="both"/>
        <w:rPr>
          <w:rFonts w:ascii="Arial Narrow" w:hAnsi="Arial Narrow" w:cs="Times New Roman"/>
        </w:rPr>
      </w:pPr>
      <w:r w:rsidRPr="002C483B">
        <w:rPr>
          <w:rFonts w:ascii="Arial Narrow" w:hAnsi="Arial Narrow" w:cs="Times New Roman"/>
        </w:rPr>
        <w:t>metodik</w:t>
      </w:r>
      <w:r w:rsidR="0097654D" w:rsidRPr="002C483B">
        <w:rPr>
          <w:rFonts w:ascii="Arial Narrow" w:hAnsi="Arial Narrow" w:cs="Times New Roman"/>
        </w:rPr>
        <w:t>a</w:t>
      </w:r>
      <w:r w:rsidRPr="002C483B">
        <w:rPr>
          <w:rFonts w:ascii="Arial Narrow" w:hAnsi="Arial Narrow" w:cs="Times New Roman"/>
        </w:rPr>
        <w:t xml:space="preserve"> identifikácie a ho</w:t>
      </w:r>
      <w:r w:rsidR="00AC419E" w:rsidRPr="002C483B">
        <w:rPr>
          <w:rFonts w:ascii="Arial Narrow" w:hAnsi="Arial Narrow" w:cs="Times New Roman"/>
        </w:rPr>
        <w:t xml:space="preserve">dnotenia </w:t>
      </w:r>
      <w:r w:rsidR="008C0227" w:rsidRPr="002C483B">
        <w:rPr>
          <w:rFonts w:ascii="Arial Narrow" w:hAnsi="Arial Narrow" w:cs="Times New Roman"/>
        </w:rPr>
        <w:t>P</w:t>
      </w:r>
      <w:r w:rsidR="00AC419E" w:rsidRPr="002C483B">
        <w:rPr>
          <w:rFonts w:ascii="Arial Narrow" w:hAnsi="Arial Narrow" w:cs="Times New Roman"/>
        </w:rPr>
        <w:t xml:space="preserve">rijímateľov </w:t>
      </w:r>
      <w:r w:rsidR="008C0227" w:rsidRPr="002C483B">
        <w:rPr>
          <w:rFonts w:ascii="Arial Narrow" w:hAnsi="Arial Narrow" w:cs="Times New Roman"/>
        </w:rPr>
        <w:t xml:space="preserve">v podobe Investičnej politiky finančného nástroja </w:t>
      </w:r>
      <w:r w:rsidR="00AC419E" w:rsidRPr="002C483B">
        <w:rPr>
          <w:rFonts w:ascii="Arial Narrow" w:hAnsi="Arial Narrow" w:cs="Times New Roman"/>
        </w:rPr>
        <w:t>v prípade, že Osoba vykonávajúca finančné nástroje bude implementovať finančné nástroje priamo</w:t>
      </w:r>
      <w:r w:rsidR="0097654D" w:rsidRPr="002C483B">
        <w:rPr>
          <w:rFonts w:ascii="Arial Narrow" w:hAnsi="Arial Narrow" w:cs="Times New Roman"/>
        </w:rPr>
        <w:t>,</w:t>
      </w:r>
      <w:r w:rsidR="00AC419E" w:rsidRPr="002C483B">
        <w:rPr>
          <w:rFonts w:ascii="Arial Narrow" w:hAnsi="Arial Narrow" w:cs="Times New Roman"/>
        </w:rPr>
        <w:t xml:space="preserve"> bez </w:t>
      </w:r>
      <w:r w:rsidR="0097654D" w:rsidRPr="002C483B">
        <w:rPr>
          <w:rFonts w:ascii="Arial Narrow" w:hAnsi="Arial Narrow" w:cs="Times New Roman"/>
        </w:rPr>
        <w:t>F</w:t>
      </w:r>
      <w:r w:rsidR="00AC419E" w:rsidRPr="002C483B">
        <w:rPr>
          <w:rFonts w:ascii="Arial Narrow" w:hAnsi="Arial Narrow" w:cs="Times New Roman"/>
        </w:rPr>
        <w:t>inančného sprostredkovateľa.</w:t>
      </w:r>
    </w:p>
    <w:p w14:paraId="24D77543" w14:textId="7AD0E423" w:rsidR="009A76AA" w:rsidRPr="002C483B" w:rsidRDefault="009A76AA" w:rsidP="00AE3242">
      <w:pPr>
        <w:pStyle w:val="Odsekzoznamu"/>
        <w:numPr>
          <w:ilvl w:val="0"/>
          <w:numId w:val="12"/>
        </w:numPr>
        <w:spacing w:line="276" w:lineRule="auto"/>
        <w:jc w:val="both"/>
        <w:rPr>
          <w:rFonts w:ascii="Arial Narrow" w:hAnsi="Arial Narrow" w:cs="Times New Roman"/>
          <w:b/>
        </w:rPr>
      </w:pPr>
      <w:r w:rsidRPr="002C483B">
        <w:rPr>
          <w:rFonts w:ascii="Arial Narrow" w:hAnsi="Arial Narrow" w:cs="Times New Roman"/>
          <w:b/>
        </w:rPr>
        <w:t xml:space="preserve">Očakávané </w:t>
      </w:r>
      <w:r w:rsidR="00EC06AF" w:rsidRPr="002C483B">
        <w:rPr>
          <w:rFonts w:ascii="Arial Narrow" w:hAnsi="Arial Narrow" w:cs="Times New Roman"/>
          <w:b/>
        </w:rPr>
        <w:t xml:space="preserve">míľniky a </w:t>
      </w:r>
      <w:r w:rsidRPr="002C483B">
        <w:rPr>
          <w:rFonts w:ascii="Arial Narrow" w:hAnsi="Arial Narrow" w:cs="Times New Roman"/>
          <w:b/>
        </w:rPr>
        <w:t>ciele Plánu obnovy</w:t>
      </w:r>
    </w:p>
    <w:p w14:paraId="4EB6805A" w14:textId="70BE28FD" w:rsidR="00F31C56" w:rsidRPr="002C483B" w:rsidRDefault="00EC06AF" w:rsidP="0073453A">
      <w:pPr>
        <w:spacing w:line="276" w:lineRule="auto"/>
        <w:jc w:val="both"/>
        <w:rPr>
          <w:rFonts w:ascii="Arial Narrow" w:hAnsi="Arial Narrow" w:cs="Times New Roman"/>
          <w:b/>
          <w:sz w:val="22"/>
          <w:szCs w:val="22"/>
        </w:rPr>
      </w:pPr>
      <w:r w:rsidRPr="002C483B">
        <w:rPr>
          <w:rFonts w:ascii="Arial Narrow" w:hAnsi="Arial Narrow" w:cs="Times New Roman"/>
          <w:sz w:val="22"/>
          <w:szCs w:val="22"/>
        </w:rPr>
        <w:t>M</w:t>
      </w:r>
      <w:r w:rsidR="00FF0969" w:rsidRPr="002C483B">
        <w:rPr>
          <w:rFonts w:ascii="Arial Narrow" w:hAnsi="Arial Narrow" w:cs="Times New Roman"/>
          <w:sz w:val="22"/>
          <w:szCs w:val="22"/>
        </w:rPr>
        <w:t xml:space="preserve">íľniky </w:t>
      </w:r>
      <w:r w:rsidRPr="002C483B">
        <w:rPr>
          <w:rFonts w:ascii="Arial Narrow" w:hAnsi="Arial Narrow" w:cs="Times New Roman"/>
          <w:sz w:val="22"/>
          <w:szCs w:val="22"/>
        </w:rPr>
        <w:t xml:space="preserve">a ciele </w:t>
      </w:r>
      <w:r w:rsidR="00FF0969" w:rsidRPr="002C483B">
        <w:rPr>
          <w:rFonts w:ascii="Arial Narrow" w:hAnsi="Arial Narrow" w:cs="Times New Roman"/>
          <w:sz w:val="22"/>
          <w:szCs w:val="22"/>
        </w:rPr>
        <w:t>Plánu obnovy</w:t>
      </w:r>
      <w:r w:rsidR="0097654D" w:rsidRPr="002C483B">
        <w:rPr>
          <w:rFonts w:ascii="Arial Narrow" w:hAnsi="Arial Narrow" w:cs="Times New Roman"/>
          <w:sz w:val="22"/>
          <w:szCs w:val="22"/>
        </w:rPr>
        <w:t>,</w:t>
      </w:r>
      <w:r w:rsidR="00FF0969" w:rsidRPr="002C483B">
        <w:rPr>
          <w:rFonts w:ascii="Arial Narrow" w:hAnsi="Arial Narrow" w:cs="Times New Roman"/>
          <w:sz w:val="22"/>
          <w:szCs w:val="22"/>
        </w:rPr>
        <w:t xml:space="preserve"> ako aj čiastkové </w:t>
      </w:r>
      <w:r w:rsidRPr="002C483B">
        <w:rPr>
          <w:rFonts w:ascii="Arial Narrow" w:hAnsi="Arial Narrow" w:cs="Times New Roman"/>
          <w:sz w:val="22"/>
          <w:szCs w:val="22"/>
        </w:rPr>
        <w:t xml:space="preserve">míľniky a </w:t>
      </w:r>
      <w:r w:rsidR="00FF0969" w:rsidRPr="002C483B">
        <w:rPr>
          <w:rFonts w:ascii="Arial Narrow" w:hAnsi="Arial Narrow" w:cs="Times New Roman"/>
          <w:sz w:val="22"/>
          <w:szCs w:val="22"/>
        </w:rPr>
        <w:t xml:space="preserve">ciele </w:t>
      </w:r>
      <w:r w:rsidR="0097654D" w:rsidRPr="002C483B">
        <w:rPr>
          <w:rFonts w:ascii="Arial Narrow" w:hAnsi="Arial Narrow" w:cs="Times New Roman"/>
          <w:sz w:val="22"/>
          <w:szCs w:val="22"/>
        </w:rPr>
        <w:t>P</w:t>
      </w:r>
      <w:r w:rsidR="00FF0969" w:rsidRPr="002C483B">
        <w:rPr>
          <w:rFonts w:ascii="Arial Narrow" w:hAnsi="Arial Narrow" w:cs="Times New Roman"/>
          <w:sz w:val="22"/>
          <w:szCs w:val="22"/>
        </w:rPr>
        <w:t>lánu obnovy, ktoré sa majú dosiahnuť</w:t>
      </w:r>
      <w:r w:rsidR="0097654D" w:rsidRPr="002C483B">
        <w:rPr>
          <w:rFonts w:ascii="Arial Narrow" w:hAnsi="Arial Narrow" w:cs="Times New Roman"/>
          <w:sz w:val="22"/>
          <w:szCs w:val="22"/>
        </w:rPr>
        <w:t>,</w:t>
      </w:r>
      <w:r w:rsidR="00FF0969" w:rsidRPr="002C483B">
        <w:rPr>
          <w:rFonts w:ascii="Arial Narrow" w:hAnsi="Arial Narrow" w:cs="Times New Roman"/>
          <w:sz w:val="22"/>
          <w:szCs w:val="22"/>
        </w:rPr>
        <w:t xml:space="preserve"> </w:t>
      </w:r>
      <w:r w:rsidR="0097654D" w:rsidRPr="002C483B">
        <w:rPr>
          <w:rFonts w:ascii="Arial Narrow" w:hAnsi="Arial Narrow" w:cs="Times New Roman"/>
          <w:sz w:val="22"/>
          <w:szCs w:val="22"/>
        </w:rPr>
        <w:t xml:space="preserve">spolu </w:t>
      </w:r>
      <w:r w:rsidR="0044513C" w:rsidRPr="002C483B">
        <w:rPr>
          <w:rFonts w:ascii="Arial Narrow" w:hAnsi="Arial Narrow" w:cs="Times New Roman"/>
          <w:sz w:val="22"/>
          <w:szCs w:val="22"/>
        </w:rPr>
        <w:t>s ich hodnotami a</w:t>
      </w:r>
      <w:r w:rsidR="001C146C" w:rsidRPr="002C483B">
        <w:rPr>
          <w:rFonts w:ascii="Arial Narrow" w:hAnsi="Arial Narrow" w:cs="Times New Roman"/>
          <w:sz w:val="22"/>
          <w:szCs w:val="22"/>
        </w:rPr>
        <w:t> časovým harmonogramom implementácie</w:t>
      </w:r>
      <w:r w:rsidR="0044513C" w:rsidRPr="002C483B">
        <w:rPr>
          <w:rFonts w:ascii="Arial Narrow" w:hAnsi="Arial Narrow" w:cs="Times New Roman"/>
          <w:sz w:val="22"/>
          <w:szCs w:val="22"/>
        </w:rPr>
        <w:t>.</w:t>
      </w:r>
    </w:p>
    <w:p w14:paraId="3753B607" w14:textId="77777777" w:rsidR="00F31C56" w:rsidRPr="002C483B" w:rsidRDefault="00F31C56" w:rsidP="00F31C56">
      <w:pPr>
        <w:pStyle w:val="Odsekzoznamu"/>
        <w:spacing w:line="276" w:lineRule="auto"/>
        <w:jc w:val="both"/>
        <w:rPr>
          <w:rFonts w:ascii="Arial Narrow" w:hAnsi="Arial Narrow" w:cs="Times New Roman"/>
          <w:bCs/>
        </w:rPr>
      </w:pPr>
    </w:p>
    <w:p w14:paraId="24510518" w14:textId="77777777" w:rsidR="00906A74" w:rsidRPr="002C483B" w:rsidRDefault="00906A74" w:rsidP="00AC419E">
      <w:pPr>
        <w:spacing w:line="276" w:lineRule="auto"/>
        <w:ind w:left="708"/>
        <w:jc w:val="both"/>
        <w:rPr>
          <w:rFonts w:ascii="Arial Narrow" w:hAnsi="Arial Narrow" w:cs="Times New Roman"/>
          <w:sz w:val="22"/>
          <w:szCs w:val="22"/>
        </w:rPr>
      </w:pPr>
    </w:p>
    <w:p w14:paraId="59E82D29" w14:textId="77777777" w:rsidR="00C52262" w:rsidRPr="002C483B" w:rsidRDefault="00C52262" w:rsidP="00DE16E1">
      <w:pPr>
        <w:jc w:val="both"/>
        <w:rPr>
          <w:rFonts w:ascii="Arial Narrow" w:hAnsi="Arial Narrow" w:cs="Times New Roman"/>
          <w:sz w:val="22"/>
          <w:szCs w:val="22"/>
        </w:rPr>
      </w:pPr>
    </w:p>
    <w:sectPr w:rsidR="00C52262" w:rsidRPr="002C483B">
      <w:footerReference w:type="default" r:id="rId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03DEFEB5" w14:textId="3FEAD57F" w:rsidR="00C45FF0" w:rsidRPr="007D5C75" w:rsidRDefault="00C45FF0">
      <w:pPr>
        <w:pStyle w:val="Textkomentra"/>
        <w:rPr>
          <w:lang w:val="sk-SK"/>
        </w:rPr>
      </w:pPr>
      <w:r>
        <w:rPr>
          <w:rStyle w:val="Odkaznakomentr"/>
        </w:rPr>
        <w:annotationRef/>
      </w:r>
      <w:r>
        <w:rPr>
          <w:lang w:val="sk-SK"/>
        </w:rPr>
        <w:t>Č</w:t>
      </w:r>
      <w:r w:rsidRPr="00363D60">
        <w:rPr>
          <w:lang w:val="sk-SK"/>
        </w:rPr>
        <w:t>asti</w:t>
      </w:r>
      <w:r>
        <w:rPr>
          <w:lang w:val="sk-SK"/>
        </w:rPr>
        <w:t>,</w:t>
      </w:r>
      <w:r w:rsidRPr="00363D60">
        <w:rPr>
          <w:lang w:val="sk-SK"/>
        </w:rPr>
        <w:t xml:space="preserve"> ktoré treba doplniť</w:t>
      </w:r>
      <w:r>
        <w:rPr>
          <w:lang w:val="sk-SK"/>
        </w:rPr>
        <w:t>/prispôsobiť,</w:t>
      </w:r>
      <w:r w:rsidRPr="00363D60">
        <w:rPr>
          <w:lang w:val="sk-SK"/>
        </w:rPr>
        <w:t xml:space="preserve"> </w:t>
      </w:r>
      <w:r>
        <w:rPr>
          <w:lang w:val="sk-SK"/>
        </w:rPr>
        <w:t>sú zvýraznené žltou farbou.</w:t>
      </w:r>
    </w:p>
  </w:comment>
  <w:comment w:id="23" w:author="Autor" w:initials="A">
    <w:p w14:paraId="7B1141B3" w14:textId="40E86E82" w:rsidR="00C45FF0" w:rsidRPr="00EC06AF" w:rsidRDefault="00C45FF0" w:rsidP="00DB4E88">
      <w:pPr>
        <w:pStyle w:val="Textkomentra"/>
        <w:rPr>
          <w:lang w:val="sk-SK"/>
        </w:rPr>
      </w:pPr>
      <w:r w:rsidRPr="00E20532">
        <w:rPr>
          <w:lang w:val="sk-SK"/>
        </w:rPr>
        <w:t xml:space="preserve"> </w:t>
      </w:r>
      <w:r w:rsidRPr="00E20532">
        <w:rPr>
          <w:rStyle w:val="Odkaznakomentr"/>
        </w:rPr>
        <w:annotationRef/>
      </w:r>
      <w:r w:rsidRPr="00E20532">
        <w:t>Relevantné pri podpise zmluvy elektronicky</w:t>
      </w:r>
      <w:r>
        <w:rPr>
          <w:lang w:val="sk-SK"/>
        </w:rPr>
        <w:t>.</w:t>
      </w:r>
    </w:p>
  </w:comment>
  <w:comment w:id="24" w:author="Autor" w:initials="A">
    <w:p w14:paraId="601276BF" w14:textId="7E5D585E" w:rsidR="00C45FF0" w:rsidRPr="001723C9" w:rsidRDefault="00C45FF0" w:rsidP="00DB4E88">
      <w:pPr>
        <w:pStyle w:val="Textkomentra"/>
        <w:rPr>
          <w:rFonts w:cs="Arial"/>
        </w:rPr>
      </w:pPr>
      <w:r w:rsidRPr="001723C9">
        <w:rPr>
          <w:rStyle w:val="Odkaznakomentr"/>
          <w:rFonts w:cs="Arial"/>
          <w:sz w:val="20"/>
          <w:szCs w:val="20"/>
        </w:rPr>
        <w:annotationRef/>
      </w:r>
      <w:r w:rsidRPr="001723C9">
        <w:rPr>
          <w:rFonts w:cs="Arial"/>
        </w:rPr>
        <w:t>Dátum  elektronického podpisu.</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DEFEB5" w15:done="0"/>
  <w15:commentEx w15:paraId="7B1141B3" w15:done="0"/>
  <w15:commentEx w15:paraId="601276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DEFEB5" w16cid:durableId="25D05FF1"/>
  <w16cid:commentId w16cid:paraId="41F2B948" w16cid:durableId="25D06D4C"/>
  <w16cid:commentId w16cid:paraId="488B74B8" w16cid:durableId="25D05FF2"/>
  <w16cid:commentId w16cid:paraId="754BC7FF" w16cid:durableId="25D075C5"/>
  <w16cid:commentId w16cid:paraId="051970BA" w16cid:durableId="25D1E901"/>
  <w16cid:commentId w16cid:paraId="6EFA8862" w16cid:durableId="25D0785B"/>
  <w16cid:commentId w16cid:paraId="2676DDE2" w16cid:durableId="25D07929"/>
  <w16cid:commentId w16cid:paraId="22D30EF5" w16cid:durableId="25D1CC7A"/>
  <w16cid:commentId w16cid:paraId="01BE5D93" w16cid:durableId="25D1D2F3"/>
  <w16cid:commentId w16cid:paraId="50C2BBD3" w16cid:durableId="25D08C0D"/>
  <w16cid:commentId w16cid:paraId="25453DC3" w16cid:durableId="25D08E7B"/>
  <w16cid:commentId w16cid:paraId="3305D8BF" w16cid:durableId="25D1C7AC"/>
  <w16cid:commentId w16cid:paraId="7449EF68" w16cid:durableId="25D0C0EB"/>
  <w16cid:commentId w16cid:paraId="4D446C89" w16cid:durableId="25D0A18F"/>
  <w16cid:commentId w16cid:paraId="2D9EF708" w16cid:durableId="25D1C03D"/>
  <w16cid:commentId w16cid:paraId="0A9DB1AB" w16cid:durableId="25D0A83D"/>
  <w16cid:commentId w16cid:paraId="7EFCFC99" w16cid:durableId="25D1EC9D"/>
  <w16cid:commentId w16cid:paraId="7B1141B3" w16cid:durableId="25D05FF3"/>
  <w16cid:commentId w16cid:paraId="601276BF" w16cid:durableId="25D05FF4"/>
  <w16cid:commentId w16cid:paraId="0E3A883C" w16cid:durableId="25D1EE6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F7E09" w14:textId="77777777" w:rsidR="00DC2F20" w:rsidRDefault="00DC2F20" w:rsidP="00647574">
      <w:r>
        <w:separator/>
      </w:r>
    </w:p>
  </w:endnote>
  <w:endnote w:type="continuationSeparator" w:id="0">
    <w:p w14:paraId="790E6944" w14:textId="77777777" w:rsidR="00DC2F20" w:rsidRDefault="00DC2F20" w:rsidP="00647574">
      <w:r>
        <w:continuationSeparator/>
      </w:r>
    </w:p>
  </w:endnote>
  <w:endnote w:type="continuationNotice" w:id="1">
    <w:p w14:paraId="68722F8B" w14:textId="77777777" w:rsidR="00DC2F20" w:rsidRDefault="00DC2F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implified Arabic">
    <w:altName w:val="Times New Roman"/>
    <w:charset w:val="B2"/>
    <w:family w:val="roman"/>
    <w:pitch w:val="variable"/>
    <w:sig w:usb0="00002003" w:usb1="80000000" w:usb2="00000008" w:usb3="00000000" w:csb0="00000041" w:csb1="00000000"/>
  </w:font>
  <w:font w:name="Segoe UI">
    <w:panose1 w:val="020B0502040204020203"/>
    <w:charset w:val="EE"/>
    <w:family w:val="swiss"/>
    <w:pitch w:val="variable"/>
    <w:sig w:usb0="E4002EFF" w:usb1="C000E47F" w:usb2="00000009" w:usb3="00000000" w:csb0="000001FF" w:csb1="00000000"/>
  </w:font>
  <w:font w:name="Futura Lt BT">
    <w:altName w:val="Microsoft YaHe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8E4B5" w14:textId="5F40EDC1" w:rsidR="00C45FF0" w:rsidRDefault="00C45FF0" w:rsidP="00AA04B9">
    <w:pPr>
      <w:pStyle w:val="Pta"/>
      <w:jc w:val="center"/>
      <w:rPr>
        <w:rFonts w:ascii="Arial Narrow" w:hAnsi="Arial Narrow"/>
      </w:rPr>
    </w:pPr>
    <w:r>
      <w:rPr>
        <w:rFonts w:ascii="Arial Narrow" w:hAnsi="Arial Narrow"/>
      </w:rPr>
      <w:t xml:space="preserve">Strana </w:t>
    </w:r>
    <w:r>
      <w:rPr>
        <w:rFonts w:ascii="Arial Narrow" w:hAnsi="Arial Narrow"/>
        <w:bCs/>
        <w:szCs w:val="24"/>
      </w:rPr>
      <w:fldChar w:fldCharType="begin"/>
    </w:r>
    <w:r>
      <w:rPr>
        <w:rFonts w:ascii="Arial Narrow" w:hAnsi="Arial Narrow"/>
        <w:bCs/>
      </w:rPr>
      <w:instrText>PAGE</w:instrText>
    </w:r>
    <w:r>
      <w:rPr>
        <w:rFonts w:ascii="Arial Narrow" w:hAnsi="Arial Narrow"/>
        <w:bCs/>
        <w:szCs w:val="24"/>
      </w:rPr>
      <w:fldChar w:fldCharType="separate"/>
    </w:r>
    <w:r w:rsidR="00F163A9">
      <w:rPr>
        <w:rFonts w:ascii="Arial Narrow" w:hAnsi="Arial Narrow"/>
        <w:bCs/>
        <w:noProof/>
      </w:rPr>
      <w:t>1</w:t>
    </w:r>
    <w:r>
      <w:rPr>
        <w:rFonts w:ascii="Arial Narrow" w:hAnsi="Arial Narrow"/>
        <w:bCs/>
        <w:szCs w:val="24"/>
      </w:rPr>
      <w:fldChar w:fldCharType="end"/>
    </w:r>
    <w:r>
      <w:rPr>
        <w:rFonts w:ascii="Arial Narrow" w:hAnsi="Arial Narrow"/>
      </w:rPr>
      <w:t xml:space="preserve"> z </w:t>
    </w:r>
    <w:r>
      <w:rPr>
        <w:rFonts w:ascii="Arial Narrow" w:hAnsi="Arial Narrow"/>
        <w:bCs/>
        <w:szCs w:val="24"/>
      </w:rPr>
      <w:fldChar w:fldCharType="begin"/>
    </w:r>
    <w:r>
      <w:rPr>
        <w:rFonts w:ascii="Arial Narrow" w:hAnsi="Arial Narrow"/>
        <w:bCs/>
      </w:rPr>
      <w:instrText>NUMPAGES</w:instrText>
    </w:r>
    <w:r>
      <w:rPr>
        <w:rFonts w:ascii="Arial Narrow" w:hAnsi="Arial Narrow"/>
        <w:bCs/>
        <w:szCs w:val="24"/>
      </w:rPr>
      <w:fldChar w:fldCharType="separate"/>
    </w:r>
    <w:r w:rsidR="00F163A9">
      <w:rPr>
        <w:rFonts w:ascii="Arial Narrow" w:hAnsi="Arial Narrow"/>
        <w:bCs/>
        <w:noProof/>
      </w:rPr>
      <w:t>15</w:t>
    </w:r>
    <w:r>
      <w:rPr>
        <w:rFonts w:ascii="Arial Narrow" w:hAnsi="Arial Narrow"/>
        <w:bCs/>
        <w:szCs w:val="24"/>
      </w:rPr>
      <w:fldChar w:fldCharType="end"/>
    </w:r>
  </w:p>
  <w:p w14:paraId="3D8E5A11" w14:textId="3BFB383A" w:rsidR="00C45FF0" w:rsidRDefault="00C45FF0" w:rsidP="00FC446A">
    <w:pPr>
      <w:pStyle w:val="Pt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61441" w14:textId="77777777" w:rsidR="00DC2F20" w:rsidRDefault="00DC2F20" w:rsidP="00647574">
      <w:r>
        <w:separator/>
      </w:r>
    </w:p>
  </w:footnote>
  <w:footnote w:type="continuationSeparator" w:id="0">
    <w:p w14:paraId="6D19C3CA" w14:textId="77777777" w:rsidR="00DC2F20" w:rsidRDefault="00DC2F20" w:rsidP="00647574">
      <w:r>
        <w:continuationSeparator/>
      </w:r>
    </w:p>
  </w:footnote>
  <w:footnote w:type="continuationNotice" w:id="1">
    <w:p w14:paraId="0DBB4150" w14:textId="77777777" w:rsidR="00DC2F20" w:rsidRDefault="00DC2F20"/>
  </w:footnote>
  <w:footnote w:id="2">
    <w:p w14:paraId="4159CD5D" w14:textId="7B409A64" w:rsidR="00C45FF0" w:rsidRDefault="00C45FF0">
      <w:pPr>
        <w:pStyle w:val="Textpoznmkypodiarou"/>
      </w:pPr>
      <w:r w:rsidRPr="00363D60">
        <w:rPr>
          <w:rStyle w:val="Odkaznapoznmkupodiarou"/>
        </w:rPr>
        <w:footnoteRef/>
      </w:r>
      <w:r w:rsidRPr="00363D60">
        <w:t xml:space="preserve">   </w:t>
      </w:r>
      <w:r w:rsidRPr="00363D60">
        <w:rPr>
          <w:rFonts w:ascii="Arial Narrow" w:hAnsi="Arial Narrow"/>
          <w:sz w:val="18"/>
        </w:rPr>
        <w:t>Vyplní sa v prípade, ak je poštová adresa (korešpondenčná adresa) zmluvnej strany odlišná od adresy jej sídla.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108BC"/>
    <w:multiLevelType w:val="hybridMultilevel"/>
    <w:tmpl w:val="9EA24BEC"/>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6162972"/>
    <w:multiLevelType w:val="multilevel"/>
    <w:tmpl w:val="E7FAF8BC"/>
    <w:lvl w:ilvl="0">
      <w:start w:val="1"/>
      <w:numFmt w:val="decimal"/>
      <w:lvlText w:val="%1"/>
      <w:lvlJc w:val="left"/>
      <w:pPr>
        <w:ind w:left="432" w:hanging="432"/>
      </w:pPr>
      <w:rPr>
        <w:rFonts w:cs="Times New Roman"/>
        <w:b/>
      </w:rPr>
    </w:lvl>
    <w:lvl w:ilvl="1">
      <w:start w:val="1"/>
      <w:numFmt w:val="lowerLetter"/>
      <w:lvlText w:val="(%2)"/>
      <w:lvlJc w:val="left"/>
      <w:pPr>
        <w:ind w:left="576" w:hanging="576"/>
      </w:pPr>
      <w:rPr>
        <w:rFonts w:cs="Times New Roman" w:hint="default"/>
        <w:b w:val="0"/>
        <w:i w:val="0"/>
        <w:sz w:val="24"/>
        <w:szCs w:val="24"/>
      </w:rPr>
    </w:lvl>
    <w:lvl w:ilvl="2">
      <w:start w:val="1"/>
      <w:numFmt w:val="decimal"/>
      <w:lvlText w:val="%1.%2.%3"/>
      <w:lvlJc w:val="left"/>
      <w:pPr>
        <w:ind w:left="720" w:hanging="720"/>
      </w:pPr>
      <w:rPr>
        <w:rFonts w:cs="Times New Roman"/>
        <w:b/>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06B02B25"/>
    <w:multiLevelType w:val="hybridMultilevel"/>
    <w:tmpl w:val="A90E266E"/>
    <w:lvl w:ilvl="0" w:tplc="A9303C66">
      <w:start w:val="1"/>
      <w:numFmt w:val="lowerLetter"/>
      <w:lvlText w:val="(%1)"/>
      <w:lvlJc w:val="left"/>
      <w:pPr>
        <w:ind w:left="1298" w:hanging="720"/>
      </w:pPr>
      <w:rPr>
        <w:rFonts w:ascii="Arial Narrow" w:eastAsia="Times New Roman" w:hAnsi="Arial Narrow" w:cs="Times New Roman" w:hint="default"/>
        <w:sz w:val="22"/>
        <w:szCs w:val="24"/>
      </w:rPr>
    </w:lvl>
    <w:lvl w:ilvl="1" w:tplc="DC068254">
      <w:start w:val="1"/>
      <w:numFmt w:val="lowerRoman"/>
      <w:lvlText w:val="%2)"/>
      <w:lvlJc w:val="left"/>
      <w:pPr>
        <w:ind w:left="2018" w:hanging="720"/>
      </w:pPr>
      <w:rPr>
        <w:rFonts w:cs="Times New Roman" w:hint="default"/>
      </w:rPr>
    </w:lvl>
    <w:lvl w:ilvl="2" w:tplc="041B001B" w:tentative="1">
      <w:start w:val="1"/>
      <w:numFmt w:val="lowerRoman"/>
      <w:lvlText w:val="%3."/>
      <w:lvlJc w:val="right"/>
      <w:pPr>
        <w:ind w:left="2378" w:hanging="180"/>
      </w:pPr>
      <w:rPr>
        <w:rFonts w:cs="Times New Roman"/>
      </w:rPr>
    </w:lvl>
    <w:lvl w:ilvl="3" w:tplc="041B000F" w:tentative="1">
      <w:start w:val="1"/>
      <w:numFmt w:val="decimal"/>
      <w:lvlText w:val="%4."/>
      <w:lvlJc w:val="left"/>
      <w:pPr>
        <w:ind w:left="3098" w:hanging="360"/>
      </w:pPr>
      <w:rPr>
        <w:rFonts w:cs="Times New Roman"/>
      </w:rPr>
    </w:lvl>
    <w:lvl w:ilvl="4" w:tplc="041B0019" w:tentative="1">
      <w:start w:val="1"/>
      <w:numFmt w:val="lowerLetter"/>
      <w:lvlText w:val="%5."/>
      <w:lvlJc w:val="left"/>
      <w:pPr>
        <w:ind w:left="3818" w:hanging="360"/>
      </w:pPr>
      <w:rPr>
        <w:rFonts w:cs="Times New Roman"/>
      </w:rPr>
    </w:lvl>
    <w:lvl w:ilvl="5" w:tplc="041B001B" w:tentative="1">
      <w:start w:val="1"/>
      <w:numFmt w:val="lowerRoman"/>
      <w:lvlText w:val="%6."/>
      <w:lvlJc w:val="right"/>
      <w:pPr>
        <w:ind w:left="4538" w:hanging="180"/>
      </w:pPr>
      <w:rPr>
        <w:rFonts w:cs="Times New Roman"/>
      </w:rPr>
    </w:lvl>
    <w:lvl w:ilvl="6" w:tplc="041B000F" w:tentative="1">
      <w:start w:val="1"/>
      <w:numFmt w:val="decimal"/>
      <w:lvlText w:val="%7."/>
      <w:lvlJc w:val="left"/>
      <w:pPr>
        <w:ind w:left="5258" w:hanging="360"/>
      </w:pPr>
      <w:rPr>
        <w:rFonts w:cs="Times New Roman"/>
      </w:rPr>
    </w:lvl>
    <w:lvl w:ilvl="7" w:tplc="041B0019" w:tentative="1">
      <w:start w:val="1"/>
      <w:numFmt w:val="lowerLetter"/>
      <w:lvlText w:val="%8."/>
      <w:lvlJc w:val="left"/>
      <w:pPr>
        <w:ind w:left="5978" w:hanging="360"/>
      </w:pPr>
      <w:rPr>
        <w:rFonts w:cs="Times New Roman"/>
      </w:rPr>
    </w:lvl>
    <w:lvl w:ilvl="8" w:tplc="041B001B" w:tentative="1">
      <w:start w:val="1"/>
      <w:numFmt w:val="lowerRoman"/>
      <w:lvlText w:val="%9."/>
      <w:lvlJc w:val="right"/>
      <w:pPr>
        <w:ind w:left="6698" w:hanging="180"/>
      </w:pPr>
      <w:rPr>
        <w:rFonts w:cs="Times New Roman"/>
      </w:rPr>
    </w:lvl>
  </w:abstractNum>
  <w:abstractNum w:abstractNumId="3" w15:restartNumberingAfterBreak="0">
    <w:nsid w:val="1062408F"/>
    <w:multiLevelType w:val="multilevel"/>
    <w:tmpl w:val="A9743A76"/>
    <w:name w:val="Standard"/>
    <w:lvl w:ilvl="0">
      <w:start w:val="1"/>
      <w:numFmt w:val="decimal"/>
      <w:lvlRestart w:val="0"/>
      <w:pStyle w:val="Simple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2"/>
        <w:szCs w:val="22"/>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2"/>
        <w:szCs w:val="22"/>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2"/>
        <w:szCs w:val="22"/>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SimpleL8"/>
      <w:suff w:val="nothing"/>
      <w:lvlText w:val="%8"/>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impleL9"/>
      <w:suff w:val="nothing"/>
      <w:lvlText w:val="%9"/>
      <w:lvlJc w:val="left"/>
      <w:rPr>
        <w:rFonts w:ascii="Times New Roman" w:hAnsi="Times New Roman" w:cs="Times New Roman" w:hint="default"/>
        <w:b w:val="0"/>
        <w:i w:val="0"/>
        <w:caps w:val="0"/>
        <w:strike w:val="0"/>
        <w:dstrike w:val="0"/>
        <w:vanish w:val="0"/>
        <w:color w:val="auto"/>
        <w:sz w:val="24"/>
        <w:u w:val="none"/>
        <w:vertAlign w:val="baseline"/>
      </w:rPr>
    </w:lvl>
  </w:abstractNum>
  <w:abstractNum w:abstractNumId="4" w15:restartNumberingAfterBreak="0">
    <w:nsid w:val="15F206E6"/>
    <w:multiLevelType w:val="hybridMultilevel"/>
    <w:tmpl w:val="B65C6C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574BC0"/>
    <w:multiLevelType w:val="hybridMultilevel"/>
    <w:tmpl w:val="84787988"/>
    <w:lvl w:ilvl="0" w:tplc="041B0017">
      <w:start w:val="1"/>
      <w:numFmt w:val="lowerLetter"/>
      <w:lvlText w:val="%1)"/>
      <w:lvlJc w:val="left"/>
      <w:pPr>
        <w:ind w:left="1298" w:hanging="360"/>
      </w:pPr>
    </w:lvl>
    <w:lvl w:ilvl="1" w:tplc="041B0019" w:tentative="1">
      <w:start w:val="1"/>
      <w:numFmt w:val="lowerLetter"/>
      <w:lvlText w:val="%2."/>
      <w:lvlJc w:val="left"/>
      <w:pPr>
        <w:ind w:left="2018" w:hanging="360"/>
      </w:pPr>
    </w:lvl>
    <w:lvl w:ilvl="2" w:tplc="041B001B" w:tentative="1">
      <w:start w:val="1"/>
      <w:numFmt w:val="lowerRoman"/>
      <w:lvlText w:val="%3."/>
      <w:lvlJc w:val="right"/>
      <w:pPr>
        <w:ind w:left="2738" w:hanging="180"/>
      </w:pPr>
    </w:lvl>
    <w:lvl w:ilvl="3" w:tplc="041B000F" w:tentative="1">
      <w:start w:val="1"/>
      <w:numFmt w:val="decimal"/>
      <w:lvlText w:val="%4."/>
      <w:lvlJc w:val="left"/>
      <w:pPr>
        <w:ind w:left="3458" w:hanging="360"/>
      </w:pPr>
    </w:lvl>
    <w:lvl w:ilvl="4" w:tplc="041B0019" w:tentative="1">
      <w:start w:val="1"/>
      <w:numFmt w:val="lowerLetter"/>
      <w:lvlText w:val="%5."/>
      <w:lvlJc w:val="left"/>
      <w:pPr>
        <w:ind w:left="4178" w:hanging="360"/>
      </w:pPr>
    </w:lvl>
    <w:lvl w:ilvl="5" w:tplc="041B001B" w:tentative="1">
      <w:start w:val="1"/>
      <w:numFmt w:val="lowerRoman"/>
      <w:lvlText w:val="%6."/>
      <w:lvlJc w:val="right"/>
      <w:pPr>
        <w:ind w:left="4898" w:hanging="180"/>
      </w:pPr>
    </w:lvl>
    <w:lvl w:ilvl="6" w:tplc="041B000F" w:tentative="1">
      <w:start w:val="1"/>
      <w:numFmt w:val="decimal"/>
      <w:lvlText w:val="%7."/>
      <w:lvlJc w:val="left"/>
      <w:pPr>
        <w:ind w:left="5618" w:hanging="360"/>
      </w:pPr>
    </w:lvl>
    <w:lvl w:ilvl="7" w:tplc="041B0019" w:tentative="1">
      <w:start w:val="1"/>
      <w:numFmt w:val="lowerLetter"/>
      <w:lvlText w:val="%8."/>
      <w:lvlJc w:val="left"/>
      <w:pPr>
        <w:ind w:left="6338" w:hanging="360"/>
      </w:pPr>
    </w:lvl>
    <w:lvl w:ilvl="8" w:tplc="041B001B" w:tentative="1">
      <w:start w:val="1"/>
      <w:numFmt w:val="lowerRoman"/>
      <w:lvlText w:val="%9."/>
      <w:lvlJc w:val="right"/>
      <w:pPr>
        <w:ind w:left="7058" w:hanging="180"/>
      </w:pPr>
    </w:lvl>
  </w:abstractNum>
  <w:abstractNum w:abstractNumId="6" w15:restartNumberingAfterBreak="0">
    <w:nsid w:val="1C2444FA"/>
    <w:multiLevelType w:val="hybridMultilevel"/>
    <w:tmpl w:val="22E03FDA"/>
    <w:lvl w:ilvl="0" w:tplc="2FA4F394">
      <w:start w:val="1"/>
      <w:numFmt w:val="decimal"/>
      <w:lvlText w:val="%1)"/>
      <w:lvlJc w:val="left"/>
      <w:pPr>
        <w:ind w:left="720" w:hanging="360"/>
      </w:pPr>
      <w:rPr>
        <w:rFonts w:cs="Times New Roman" w:hint="default"/>
        <w:color w:val="00000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C6A3E7C"/>
    <w:multiLevelType w:val="multilevel"/>
    <w:tmpl w:val="6076FA1E"/>
    <w:lvl w:ilvl="0">
      <w:start w:val="1"/>
      <w:numFmt w:val="decimal"/>
      <w:lvlText w:val="%1"/>
      <w:lvlJc w:val="left"/>
      <w:pPr>
        <w:ind w:left="432" w:hanging="432"/>
      </w:pPr>
      <w:rPr>
        <w:rFonts w:cs="Times New Roman"/>
        <w:b/>
      </w:rPr>
    </w:lvl>
    <w:lvl w:ilvl="1">
      <w:start w:val="1"/>
      <w:numFmt w:val="lowerLetter"/>
      <w:lvlText w:val="(%2)"/>
      <w:lvlJc w:val="left"/>
      <w:pPr>
        <w:ind w:left="576" w:hanging="576"/>
      </w:pPr>
      <w:rPr>
        <w:rFonts w:ascii="Arial Narrow" w:hAnsi="Arial Narrow" w:cs="Times New Roman" w:hint="default"/>
        <w:b w:val="0"/>
        <w:i w:val="0"/>
        <w:sz w:val="22"/>
        <w:szCs w:val="22"/>
      </w:rPr>
    </w:lvl>
    <w:lvl w:ilvl="2">
      <w:start w:val="1"/>
      <w:numFmt w:val="decimal"/>
      <w:lvlText w:val="%1.%2.%3"/>
      <w:lvlJc w:val="left"/>
      <w:pPr>
        <w:ind w:left="720" w:hanging="720"/>
      </w:pPr>
      <w:rPr>
        <w:rFonts w:cs="Times New Roman"/>
        <w:b/>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8" w15:restartNumberingAfterBreak="0">
    <w:nsid w:val="1DBE31BB"/>
    <w:multiLevelType w:val="hybridMultilevel"/>
    <w:tmpl w:val="651432B4"/>
    <w:lvl w:ilvl="0" w:tplc="161ECA8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754BBD"/>
    <w:multiLevelType w:val="multilevel"/>
    <w:tmpl w:val="78640E92"/>
    <w:lvl w:ilvl="0">
      <w:start w:val="1"/>
      <w:numFmt w:val="decimal"/>
      <w:lvlText w:val="%1"/>
      <w:lvlJc w:val="left"/>
      <w:pPr>
        <w:ind w:left="432" w:hanging="432"/>
      </w:pPr>
      <w:rPr>
        <w:rFonts w:cs="Times New Roman"/>
        <w:b/>
      </w:rPr>
    </w:lvl>
    <w:lvl w:ilvl="1">
      <w:start w:val="1"/>
      <w:numFmt w:val="lowerLetter"/>
      <w:lvlText w:val="(%2)"/>
      <w:lvlJc w:val="left"/>
      <w:pPr>
        <w:ind w:left="576" w:hanging="576"/>
      </w:pPr>
      <w:rPr>
        <w:rFonts w:cs="Times New Roman" w:hint="default"/>
        <w:b w:val="0"/>
        <w:i w:val="0"/>
        <w:sz w:val="24"/>
        <w:szCs w:val="24"/>
      </w:rPr>
    </w:lvl>
    <w:lvl w:ilvl="2">
      <w:start w:val="1"/>
      <w:numFmt w:val="decimal"/>
      <w:lvlText w:val="%1.%2.%3"/>
      <w:lvlJc w:val="left"/>
      <w:pPr>
        <w:ind w:left="720" w:hanging="720"/>
      </w:pPr>
      <w:rPr>
        <w:rFonts w:cs="Times New Roman"/>
        <w:b/>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223B75D0"/>
    <w:multiLevelType w:val="hybridMultilevel"/>
    <w:tmpl w:val="20FEFDA4"/>
    <w:lvl w:ilvl="0" w:tplc="B2620D7E">
      <w:start w:val="1"/>
      <w:numFmt w:val="upp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1" w15:restartNumberingAfterBreak="0">
    <w:nsid w:val="31F120DD"/>
    <w:multiLevelType w:val="hybridMultilevel"/>
    <w:tmpl w:val="D07E2132"/>
    <w:lvl w:ilvl="0" w:tplc="03C628E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6E369CF"/>
    <w:multiLevelType w:val="hybridMultilevel"/>
    <w:tmpl w:val="741612F4"/>
    <w:lvl w:ilvl="0" w:tplc="041B0017">
      <w:start w:val="1"/>
      <w:numFmt w:val="lowerLetter"/>
      <w:lvlText w:val="%1)"/>
      <w:lvlJc w:val="left"/>
      <w:pPr>
        <w:ind w:left="720" w:hanging="360"/>
      </w:pPr>
      <w:rPr>
        <w:rFonts w:cs="Times New Roman"/>
      </w:rPr>
    </w:lvl>
    <w:lvl w:ilvl="1" w:tplc="0520F038">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10A3909"/>
    <w:multiLevelType w:val="hybridMultilevel"/>
    <w:tmpl w:val="02444AE4"/>
    <w:lvl w:ilvl="0" w:tplc="475C2216">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51A26B54"/>
    <w:multiLevelType w:val="multilevel"/>
    <w:tmpl w:val="BB706690"/>
    <w:lvl w:ilvl="0">
      <w:start w:val="1"/>
      <w:numFmt w:val="decimal"/>
      <w:lvlText w:val="%1"/>
      <w:lvlJc w:val="left"/>
      <w:pPr>
        <w:ind w:left="432" w:hanging="432"/>
      </w:pPr>
      <w:rPr>
        <w:rFonts w:cs="Times New Roman"/>
        <w:b/>
      </w:rPr>
    </w:lvl>
    <w:lvl w:ilvl="1">
      <w:start w:val="1"/>
      <w:numFmt w:val="lowerLetter"/>
      <w:lvlText w:val="(%2)"/>
      <w:lvlJc w:val="left"/>
      <w:pPr>
        <w:ind w:left="576" w:hanging="576"/>
      </w:pPr>
      <w:rPr>
        <w:rFonts w:cs="Times New Roman" w:hint="default"/>
        <w:b w:val="0"/>
        <w:i w:val="0"/>
        <w:sz w:val="24"/>
        <w:szCs w:val="24"/>
      </w:rPr>
    </w:lvl>
    <w:lvl w:ilvl="2">
      <w:start w:val="1"/>
      <w:numFmt w:val="decimal"/>
      <w:lvlText w:val="%1.%2.%3"/>
      <w:lvlJc w:val="left"/>
      <w:pPr>
        <w:ind w:left="720" w:hanging="720"/>
      </w:pPr>
      <w:rPr>
        <w:rFonts w:cs="Times New Roman"/>
        <w:b/>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534D75FE"/>
    <w:multiLevelType w:val="hybridMultilevel"/>
    <w:tmpl w:val="538A4DA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5B07C28"/>
    <w:multiLevelType w:val="multilevel"/>
    <w:tmpl w:val="E04C5352"/>
    <w:lvl w:ilvl="0">
      <w:start w:val="1"/>
      <w:numFmt w:val="decimal"/>
      <w:pStyle w:val="Nadpis1"/>
      <w:lvlText w:val="%1"/>
      <w:lvlJc w:val="left"/>
      <w:pPr>
        <w:ind w:left="432" w:hanging="432"/>
      </w:pPr>
      <w:rPr>
        <w:rFonts w:cs="Times New Roman"/>
        <w:b/>
        <w:sz w:val="24"/>
      </w:rPr>
    </w:lvl>
    <w:lvl w:ilvl="1">
      <w:start w:val="1"/>
      <w:numFmt w:val="decimal"/>
      <w:pStyle w:val="Nadpis2"/>
      <w:lvlText w:val="%1.%2"/>
      <w:lvlJc w:val="left"/>
      <w:pPr>
        <w:ind w:left="576" w:hanging="576"/>
      </w:pPr>
      <w:rPr>
        <w:rFonts w:ascii="Arial Narrow" w:hAnsi="Arial Narrow" w:cs="Times New Roman" w:hint="default"/>
        <w:b/>
        <w:i w:val="0"/>
        <w:sz w:val="22"/>
        <w:szCs w:val="22"/>
      </w:rPr>
    </w:lvl>
    <w:lvl w:ilvl="2">
      <w:start w:val="1"/>
      <w:numFmt w:val="lowerLetter"/>
      <w:pStyle w:val="Nadpis3"/>
      <w:lvlText w:val="%3."/>
      <w:lvlJc w:val="left"/>
      <w:pPr>
        <w:ind w:left="720" w:hanging="720"/>
      </w:pPr>
      <w:rPr>
        <w:b/>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7" w15:restartNumberingAfterBreak="0">
    <w:nsid w:val="58A15BDC"/>
    <w:multiLevelType w:val="hybridMultilevel"/>
    <w:tmpl w:val="B34624C4"/>
    <w:lvl w:ilvl="0" w:tplc="041B0017">
      <w:start w:val="1"/>
      <w:numFmt w:val="lowerLetter"/>
      <w:lvlText w:val="%1)"/>
      <w:lvlJc w:val="left"/>
      <w:pPr>
        <w:ind w:left="1298" w:hanging="360"/>
      </w:pPr>
    </w:lvl>
    <w:lvl w:ilvl="1" w:tplc="041B0019" w:tentative="1">
      <w:start w:val="1"/>
      <w:numFmt w:val="lowerLetter"/>
      <w:lvlText w:val="%2."/>
      <w:lvlJc w:val="left"/>
      <w:pPr>
        <w:ind w:left="2018" w:hanging="360"/>
      </w:pPr>
    </w:lvl>
    <w:lvl w:ilvl="2" w:tplc="041B001B" w:tentative="1">
      <w:start w:val="1"/>
      <w:numFmt w:val="lowerRoman"/>
      <w:lvlText w:val="%3."/>
      <w:lvlJc w:val="right"/>
      <w:pPr>
        <w:ind w:left="2738" w:hanging="180"/>
      </w:pPr>
    </w:lvl>
    <w:lvl w:ilvl="3" w:tplc="041B000F" w:tentative="1">
      <w:start w:val="1"/>
      <w:numFmt w:val="decimal"/>
      <w:lvlText w:val="%4."/>
      <w:lvlJc w:val="left"/>
      <w:pPr>
        <w:ind w:left="3458" w:hanging="360"/>
      </w:pPr>
    </w:lvl>
    <w:lvl w:ilvl="4" w:tplc="041B0019" w:tentative="1">
      <w:start w:val="1"/>
      <w:numFmt w:val="lowerLetter"/>
      <w:lvlText w:val="%5."/>
      <w:lvlJc w:val="left"/>
      <w:pPr>
        <w:ind w:left="4178" w:hanging="360"/>
      </w:pPr>
    </w:lvl>
    <w:lvl w:ilvl="5" w:tplc="041B001B" w:tentative="1">
      <w:start w:val="1"/>
      <w:numFmt w:val="lowerRoman"/>
      <w:lvlText w:val="%6."/>
      <w:lvlJc w:val="right"/>
      <w:pPr>
        <w:ind w:left="4898" w:hanging="180"/>
      </w:pPr>
    </w:lvl>
    <w:lvl w:ilvl="6" w:tplc="041B000F" w:tentative="1">
      <w:start w:val="1"/>
      <w:numFmt w:val="decimal"/>
      <w:lvlText w:val="%7."/>
      <w:lvlJc w:val="left"/>
      <w:pPr>
        <w:ind w:left="5618" w:hanging="360"/>
      </w:pPr>
    </w:lvl>
    <w:lvl w:ilvl="7" w:tplc="041B0019" w:tentative="1">
      <w:start w:val="1"/>
      <w:numFmt w:val="lowerLetter"/>
      <w:lvlText w:val="%8."/>
      <w:lvlJc w:val="left"/>
      <w:pPr>
        <w:ind w:left="6338" w:hanging="360"/>
      </w:pPr>
    </w:lvl>
    <w:lvl w:ilvl="8" w:tplc="041B001B" w:tentative="1">
      <w:start w:val="1"/>
      <w:numFmt w:val="lowerRoman"/>
      <w:lvlText w:val="%9."/>
      <w:lvlJc w:val="right"/>
      <w:pPr>
        <w:ind w:left="7058" w:hanging="180"/>
      </w:pPr>
    </w:lvl>
  </w:abstractNum>
  <w:abstractNum w:abstractNumId="18" w15:restartNumberingAfterBreak="0">
    <w:nsid w:val="5AFC48C9"/>
    <w:multiLevelType w:val="hybridMultilevel"/>
    <w:tmpl w:val="538A4DA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5AF47DB"/>
    <w:multiLevelType w:val="hybridMultilevel"/>
    <w:tmpl w:val="C65E8D34"/>
    <w:lvl w:ilvl="0" w:tplc="182CD22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66D70E5C"/>
    <w:multiLevelType w:val="hybridMultilevel"/>
    <w:tmpl w:val="2222E240"/>
    <w:lvl w:ilvl="0" w:tplc="041B0017">
      <w:start w:val="1"/>
      <w:numFmt w:val="lowerLetter"/>
      <w:lvlText w:val="%1)"/>
      <w:lvlJc w:val="left"/>
      <w:pPr>
        <w:ind w:left="1298" w:hanging="360"/>
      </w:pPr>
    </w:lvl>
    <w:lvl w:ilvl="1" w:tplc="041B0019" w:tentative="1">
      <w:start w:val="1"/>
      <w:numFmt w:val="lowerLetter"/>
      <w:lvlText w:val="%2."/>
      <w:lvlJc w:val="left"/>
      <w:pPr>
        <w:ind w:left="2018" w:hanging="360"/>
      </w:pPr>
    </w:lvl>
    <w:lvl w:ilvl="2" w:tplc="041B001B" w:tentative="1">
      <w:start w:val="1"/>
      <w:numFmt w:val="lowerRoman"/>
      <w:lvlText w:val="%3."/>
      <w:lvlJc w:val="right"/>
      <w:pPr>
        <w:ind w:left="2738" w:hanging="180"/>
      </w:pPr>
    </w:lvl>
    <w:lvl w:ilvl="3" w:tplc="041B000F" w:tentative="1">
      <w:start w:val="1"/>
      <w:numFmt w:val="decimal"/>
      <w:lvlText w:val="%4."/>
      <w:lvlJc w:val="left"/>
      <w:pPr>
        <w:ind w:left="3458" w:hanging="360"/>
      </w:pPr>
    </w:lvl>
    <w:lvl w:ilvl="4" w:tplc="041B0019" w:tentative="1">
      <w:start w:val="1"/>
      <w:numFmt w:val="lowerLetter"/>
      <w:lvlText w:val="%5."/>
      <w:lvlJc w:val="left"/>
      <w:pPr>
        <w:ind w:left="4178" w:hanging="360"/>
      </w:pPr>
    </w:lvl>
    <w:lvl w:ilvl="5" w:tplc="041B001B" w:tentative="1">
      <w:start w:val="1"/>
      <w:numFmt w:val="lowerRoman"/>
      <w:lvlText w:val="%6."/>
      <w:lvlJc w:val="right"/>
      <w:pPr>
        <w:ind w:left="4898" w:hanging="180"/>
      </w:pPr>
    </w:lvl>
    <w:lvl w:ilvl="6" w:tplc="041B000F" w:tentative="1">
      <w:start w:val="1"/>
      <w:numFmt w:val="decimal"/>
      <w:lvlText w:val="%7."/>
      <w:lvlJc w:val="left"/>
      <w:pPr>
        <w:ind w:left="5618" w:hanging="360"/>
      </w:pPr>
    </w:lvl>
    <w:lvl w:ilvl="7" w:tplc="041B0019" w:tentative="1">
      <w:start w:val="1"/>
      <w:numFmt w:val="lowerLetter"/>
      <w:lvlText w:val="%8."/>
      <w:lvlJc w:val="left"/>
      <w:pPr>
        <w:ind w:left="6338" w:hanging="360"/>
      </w:pPr>
    </w:lvl>
    <w:lvl w:ilvl="8" w:tplc="041B001B" w:tentative="1">
      <w:start w:val="1"/>
      <w:numFmt w:val="lowerRoman"/>
      <w:lvlText w:val="%9."/>
      <w:lvlJc w:val="right"/>
      <w:pPr>
        <w:ind w:left="7058" w:hanging="180"/>
      </w:pPr>
    </w:lvl>
  </w:abstractNum>
  <w:abstractNum w:abstractNumId="21" w15:restartNumberingAfterBreak="0">
    <w:nsid w:val="7D1D1354"/>
    <w:multiLevelType w:val="hybridMultilevel"/>
    <w:tmpl w:val="538A4DA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16"/>
  </w:num>
  <w:num w:numId="5">
    <w:abstractNumId w:val="1"/>
  </w:num>
  <w:num w:numId="6">
    <w:abstractNumId w:val="2"/>
  </w:num>
  <w:num w:numId="7">
    <w:abstractNumId w:val="7"/>
  </w:num>
  <w:num w:numId="8">
    <w:abstractNumId w:val="9"/>
  </w:num>
  <w:num w:numId="9">
    <w:abstractNumId w:val="14"/>
  </w:num>
  <w:num w:numId="10">
    <w:abstractNumId w:val="12"/>
  </w:num>
  <w:num w:numId="11">
    <w:abstractNumId w:val="4"/>
  </w:num>
  <w:num w:numId="12">
    <w:abstractNumId w:val="0"/>
  </w:num>
  <w:num w:numId="13">
    <w:abstractNumId w:val="21"/>
  </w:num>
  <w:num w:numId="14">
    <w:abstractNumId w:val="11"/>
  </w:num>
  <w:num w:numId="15">
    <w:abstractNumId w:val="19"/>
  </w:num>
  <w:num w:numId="16">
    <w:abstractNumId w:val="13"/>
  </w:num>
  <w:num w:numId="17">
    <w:abstractNumId w:val="15"/>
  </w:num>
  <w:num w:numId="18">
    <w:abstractNumId w:val="18"/>
  </w:num>
  <w:num w:numId="19">
    <w:abstractNumId w:val="17"/>
  </w:num>
  <w:num w:numId="20">
    <w:abstractNumId w:val="20"/>
  </w:num>
  <w:num w:numId="21">
    <w:abstractNumId w:val="5"/>
  </w:num>
  <w:num w:numId="22">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228"/>
    <w:rsid w:val="00003A88"/>
    <w:rsid w:val="0000573E"/>
    <w:rsid w:val="0001346B"/>
    <w:rsid w:val="00014F7C"/>
    <w:rsid w:val="00026BA3"/>
    <w:rsid w:val="000278A7"/>
    <w:rsid w:val="0003068B"/>
    <w:rsid w:val="00032EC5"/>
    <w:rsid w:val="000420F3"/>
    <w:rsid w:val="00044BE6"/>
    <w:rsid w:val="000458A5"/>
    <w:rsid w:val="00045C83"/>
    <w:rsid w:val="0005233E"/>
    <w:rsid w:val="000525F6"/>
    <w:rsid w:val="00053273"/>
    <w:rsid w:val="000641BA"/>
    <w:rsid w:val="00070B6C"/>
    <w:rsid w:val="00091D97"/>
    <w:rsid w:val="000935CC"/>
    <w:rsid w:val="00093B6F"/>
    <w:rsid w:val="00097DA5"/>
    <w:rsid w:val="000A5CD7"/>
    <w:rsid w:val="000A7DDB"/>
    <w:rsid w:val="000B096A"/>
    <w:rsid w:val="000B2CC7"/>
    <w:rsid w:val="000B355D"/>
    <w:rsid w:val="000C3D49"/>
    <w:rsid w:val="000C3D51"/>
    <w:rsid w:val="000C5C05"/>
    <w:rsid w:val="000C6216"/>
    <w:rsid w:val="000C6291"/>
    <w:rsid w:val="000C7718"/>
    <w:rsid w:val="000D23E8"/>
    <w:rsid w:val="000D2B21"/>
    <w:rsid w:val="000D43BE"/>
    <w:rsid w:val="000E2E23"/>
    <w:rsid w:val="000E307C"/>
    <w:rsid w:val="000E5C28"/>
    <w:rsid w:val="000F0F32"/>
    <w:rsid w:val="000F344C"/>
    <w:rsid w:val="000F395C"/>
    <w:rsid w:val="000F6619"/>
    <w:rsid w:val="0010104C"/>
    <w:rsid w:val="00101567"/>
    <w:rsid w:val="001054E5"/>
    <w:rsid w:val="00112782"/>
    <w:rsid w:val="00112BF1"/>
    <w:rsid w:val="0011309C"/>
    <w:rsid w:val="00116513"/>
    <w:rsid w:val="00117FAB"/>
    <w:rsid w:val="00123408"/>
    <w:rsid w:val="00124A6D"/>
    <w:rsid w:val="00130695"/>
    <w:rsid w:val="001378C8"/>
    <w:rsid w:val="0014088E"/>
    <w:rsid w:val="00142878"/>
    <w:rsid w:val="001443CE"/>
    <w:rsid w:val="00144796"/>
    <w:rsid w:val="00144D20"/>
    <w:rsid w:val="00145D5D"/>
    <w:rsid w:val="001469E1"/>
    <w:rsid w:val="00153415"/>
    <w:rsid w:val="001546DB"/>
    <w:rsid w:val="001620DE"/>
    <w:rsid w:val="00162BA7"/>
    <w:rsid w:val="00166742"/>
    <w:rsid w:val="001723C9"/>
    <w:rsid w:val="00172E39"/>
    <w:rsid w:val="001756AC"/>
    <w:rsid w:val="00175AA9"/>
    <w:rsid w:val="001779EC"/>
    <w:rsid w:val="00180C26"/>
    <w:rsid w:val="00192D11"/>
    <w:rsid w:val="00197C34"/>
    <w:rsid w:val="001A1B3D"/>
    <w:rsid w:val="001A321C"/>
    <w:rsid w:val="001A5121"/>
    <w:rsid w:val="001B1E81"/>
    <w:rsid w:val="001B43FE"/>
    <w:rsid w:val="001B63DA"/>
    <w:rsid w:val="001C0BB9"/>
    <w:rsid w:val="001C146C"/>
    <w:rsid w:val="001C4873"/>
    <w:rsid w:val="001D40BB"/>
    <w:rsid w:val="001D6851"/>
    <w:rsid w:val="001D7E9F"/>
    <w:rsid w:val="001E1D9E"/>
    <w:rsid w:val="001E25B0"/>
    <w:rsid w:val="001E3090"/>
    <w:rsid w:val="001E7087"/>
    <w:rsid w:val="001F3DD9"/>
    <w:rsid w:val="001F5128"/>
    <w:rsid w:val="001F67FC"/>
    <w:rsid w:val="00215415"/>
    <w:rsid w:val="00215948"/>
    <w:rsid w:val="00234BCB"/>
    <w:rsid w:val="0024187F"/>
    <w:rsid w:val="00242019"/>
    <w:rsid w:val="002477AF"/>
    <w:rsid w:val="002477DA"/>
    <w:rsid w:val="00252492"/>
    <w:rsid w:val="0026255F"/>
    <w:rsid w:val="0026505F"/>
    <w:rsid w:val="00270FAF"/>
    <w:rsid w:val="002730AC"/>
    <w:rsid w:val="00274D6C"/>
    <w:rsid w:val="00281142"/>
    <w:rsid w:val="0028556B"/>
    <w:rsid w:val="00285AA3"/>
    <w:rsid w:val="00287380"/>
    <w:rsid w:val="002879CB"/>
    <w:rsid w:val="0029262F"/>
    <w:rsid w:val="002934C2"/>
    <w:rsid w:val="0029387D"/>
    <w:rsid w:val="00294616"/>
    <w:rsid w:val="00294CA9"/>
    <w:rsid w:val="00296D13"/>
    <w:rsid w:val="00296FE1"/>
    <w:rsid w:val="00297391"/>
    <w:rsid w:val="002B4057"/>
    <w:rsid w:val="002B64AC"/>
    <w:rsid w:val="002B6D99"/>
    <w:rsid w:val="002C3133"/>
    <w:rsid w:val="002C3EC4"/>
    <w:rsid w:val="002C483B"/>
    <w:rsid w:val="002C5F9F"/>
    <w:rsid w:val="002C730C"/>
    <w:rsid w:val="002D35E5"/>
    <w:rsid w:val="002D66A3"/>
    <w:rsid w:val="002D6BB4"/>
    <w:rsid w:val="002D7D5A"/>
    <w:rsid w:val="002E02B0"/>
    <w:rsid w:val="002E11D6"/>
    <w:rsid w:val="002E1E37"/>
    <w:rsid w:val="002E5375"/>
    <w:rsid w:val="002E7310"/>
    <w:rsid w:val="002F4E76"/>
    <w:rsid w:val="0030383C"/>
    <w:rsid w:val="00310228"/>
    <w:rsid w:val="00310C35"/>
    <w:rsid w:val="003112BC"/>
    <w:rsid w:val="003240D2"/>
    <w:rsid w:val="003245D9"/>
    <w:rsid w:val="0032694F"/>
    <w:rsid w:val="00326E97"/>
    <w:rsid w:val="00331616"/>
    <w:rsid w:val="00331C77"/>
    <w:rsid w:val="00332502"/>
    <w:rsid w:val="00342901"/>
    <w:rsid w:val="00344AAC"/>
    <w:rsid w:val="00347E18"/>
    <w:rsid w:val="00350D7B"/>
    <w:rsid w:val="00357372"/>
    <w:rsid w:val="00357549"/>
    <w:rsid w:val="00360B8C"/>
    <w:rsid w:val="003626EF"/>
    <w:rsid w:val="00363D60"/>
    <w:rsid w:val="00366C32"/>
    <w:rsid w:val="0037023E"/>
    <w:rsid w:val="003801F3"/>
    <w:rsid w:val="003813E0"/>
    <w:rsid w:val="0039062A"/>
    <w:rsid w:val="003924E2"/>
    <w:rsid w:val="0039569A"/>
    <w:rsid w:val="003A7D91"/>
    <w:rsid w:val="003B1C38"/>
    <w:rsid w:val="003B5137"/>
    <w:rsid w:val="003B5AA7"/>
    <w:rsid w:val="003C1134"/>
    <w:rsid w:val="003D2E2D"/>
    <w:rsid w:val="003D6443"/>
    <w:rsid w:val="003D77F2"/>
    <w:rsid w:val="003E3969"/>
    <w:rsid w:val="003E5A75"/>
    <w:rsid w:val="003E72E9"/>
    <w:rsid w:val="003F0C54"/>
    <w:rsid w:val="003F0F34"/>
    <w:rsid w:val="003F437C"/>
    <w:rsid w:val="003F6F26"/>
    <w:rsid w:val="00403507"/>
    <w:rsid w:val="0040477D"/>
    <w:rsid w:val="00406B0B"/>
    <w:rsid w:val="00413663"/>
    <w:rsid w:val="00421185"/>
    <w:rsid w:val="0042301C"/>
    <w:rsid w:val="004231EC"/>
    <w:rsid w:val="0042330B"/>
    <w:rsid w:val="00424361"/>
    <w:rsid w:val="00427E01"/>
    <w:rsid w:val="00431242"/>
    <w:rsid w:val="0043350C"/>
    <w:rsid w:val="0043510E"/>
    <w:rsid w:val="004402FC"/>
    <w:rsid w:val="00443601"/>
    <w:rsid w:val="0044513C"/>
    <w:rsid w:val="00446EBE"/>
    <w:rsid w:val="00450C7C"/>
    <w:rsid w:val="00465142"/>
    <w:rsid w:val="004653C5"/>
    <w:rsid w:val="004656F2"/>
    <w:rsid w:val="00472BA1"/>
    <w:rsid w:val="00472DC3"/>
    <w:rsid w:val="004743BC"/>
    <w:rsid w:val="00474C33"/>
    <w:rsid w:val="00476819"/>
    <w:rsid w:val="00477F20"/>
    <w:rsid w:val="0048195C"/>
    <w:rsid w:val="00482A92"/>
    <w:rsid w:val="00484C88"/>
    <w:rsid w:val="004861B2"/>
    <w:rsid w:val="0048656D"/>
    <w:rsid w:val="00490776"/>
    <w:rsid w:val="00494191"/>
    <w:rsid w:val="00496B7A"/>
    <w:rsid w:val="00497AA3"/>
    <w:rsid w:val="004A365B"/>
    <w:rsid w:val="004A4501"/>
    <w:rsid w:val="004B58D6"/>
    <w:rsid w:val="004C263B"/>
    <w:rsid w:val="004C5D4B"/>
    <w:rsid w:val="004D4466"/>
    <w:rsid w:val="004D79F1"/>
    <w:rsid w:val="004E620A"/>
    <w:rsid w:val="004E6278"/>
    <w:rsid w:val="004E7680"/>
    <w:rsid w:val="004F2D3E"/>
    <w:rsid w:val="0050560A"/>
    <w:rsid w:val="005105C7"/>
    <w:rsid w:val="00511CE4"/>
    <w:rsid w:val="005153A9"/>
    <w:rsid w:val="00516E0C"/>
    <w:rsid w:val="00525462"/>
    <w:rsid w:val="00525500"/>
    <w:rsid w:val="00532B57"/>
    <w:rsid w:val="0053452D"/>
    <w:rsid w:val="00536C11"/>
    <w:rsid w:val="005374F4"/>
    <w:rsid w:val="005376B0"/>
    <w:rsid w:val="00541913"/>
    <w:rsid w:val="00541AAA"/>
    <w:rsid w:val="00541F92"/>
    <w:rsid w:val="00550BE9"/>
    <w:rsid w:val="005523F6"/>
    <w:rsid w:val="00555D0A"/>
    <w:rsid w:val="0055655F"/>
    <w:rsid w:val="00572934"/>
    <w:rsid w:val="00573755"/>
    <w:rsid w:val="00583B87"/>
    <w:rsid w:val="00584F20"/>
    <w:rsid w:val="00586039"/>
    <w:rsid w:val="00587907"/>
    <w:rsid w:val="00594A5D"/>
    <w:rsid w:val="005A0B3D"/>
    <w:rsid w:val="005A5199"/>
    <w:rsid w:val="005A6F47"/>
    <w:rsid w:val="005B0C02"/>
    <w:rsid w:val="005B26FB"/>
    <w:rsid w:val="005B701C"/>
    <w:rsid w:val="005D3EE2"/>
    <w:rsid w:val="005D420A"/>
    <w:rsid w:val="005D6CE4"/>
    <w:rsid w:val="005D7C5A"/>
    <w:rsid w:val="005E23B9"/>
    <w:rsid w:val="005E5ADF"/>
    <w:rsid w:val="005E6C54"/>
    <w:rsid w:val="005F480D"/>
    <w:rsid w:val="00601346"/>
    <w:rsid w:val="00602F15"/>
    <w:rsid w:val="00611E4C"/>
    <w:rsid w:val="00613643"/>
    <w:rsid w:val="0061780F"/>
    <w:rsid w:val="00617F1F"/>
    <w:rsid w:val="006205F7"/>
    <w:rsid w:val="00625B31"/>
    <w:rsid w:val="00627EED"/>
    <w:rsid w:val="00634ADE"/>
    <w:rsid w:val="00634CA3"/>
    <w:rsid w:val="006363EA"/>
    <w:rsid w:val="0063732C"/>
    <w:rsid w:val="00640AD8"/>
    <w:rsid w:val="00640E90"/>
    <w:rsid w:val="006421A1"/>
    <w:rsid w:val="00647574"/>
    <w:rsid w:val="00647A38"/>
    <w:rsid w:val="00651541"/>
    <w:rsid w:val="00653BCD"/>
    <w:rsid w:val="00653F2D"/>
    <w:rsid w:val="00656F02"/>
    <w:rsid w:val="00662F35"/>
    <w:rsid w:val="00666EA2"/>
    <w:rsid w:val="0066718F"/>
    <w:rsid w:val="006819FF"/>
    <w:rsid w:val="00684DA5"/>
    <w:rsid w:val="00684F25"/>
    <w:rsid w:val="0068607B"/>
    <w:rsid w:val="0068667D"/>
    <w:rsid w:val="006875C9"/>
    <w:rsid w:val="00690347"/>
    <w:rsid w:val="006910F3"/>
    <w:rsid w:val="00691503"/>
    <w:rsid w:val="00694384"/>
    <w:rsid w:val="0069444E"/>
    <w:rsid w:val="00697E3A"/>
    <w:rsid w:val="006A09D5"/>
    <w:rsid w:val="006A103E"/>
    <w:rsid w:val="006A6BC9"/>
    <w:rsid w:val="006A6C0D"/>
    <w:rsid w:val="006B0220"/>
    <w:rsid w:val="006B4D26"/>
    <w:rsid w:val="006B69B2"/>
    <w:rsid w:val="006C2C2E"/>
    <w:rsid w:val="006C3BE7"/>
    <w:rsid w:val="006C486F"/>
    <w:rsid w:val="006E0030"/>
    <w:rsid w:val="006E0398"/>
    <w:rsid w:val="006E07FE"/>
    <w:rsid w:val="006E1427"/>
    <w:rsid w:val="006E3A9F"/>
    <w:rsid w:val="006E3F25"/>
    <w:rsid w:val="006E66D5"/>
    <w:rsid w:val="006E7709"/>
    <w:rsid w:val="006F029C"/>
    <w:rsid w:val="006F47A0"/>
    <w:rsid w:val="00700190"/>
    <w:rsid w:val="0070190D"/>
    <w:rsid w:val="00702A10"/>
    <w:rsid w:val="007046C8"/>
    <w:rsid w:val="007134D6"/>
    <w:rsid w:val="00716207"/>
    <w:rsid w:val="007253CC"/>
    <w:rsid w:val="00732C0D"/>
    <w:rsid w:val="0073453A"/>
    <w:rsid w:val="00735DA9"/>
    <w:rsid w:val="007462D7"/>
    <w:rsid w:val="00747DC5"/>
    <w:rsid w:val="00754ABE"/>
    <w:rsid w:val="007552B1"/>
    <w:rsid w:val="00755F91"/>
    <w:rsid w:val="00765016"/>
    <w:rsid w:val="0076583F"/>
    <w:rsid w:val="00767A89"/>
    <w:rsid w:val="00770445"/>
    <w:rsid w:val="00771AA4"/>
    <w:rsid w:val="00771C8E"/>
    <w:rsid w:val="0077626A"/>
    <w:rsid w:val="00780444"/>
    <w:rsid w:val="00780DCB"/>
    <w:rsid w:val="007846ED"/>
    <w:rsid w:val="00787BC4"/>
    <w:rsid w:val="007942B5"/>
    <w:rsid w:val="00794E47"/>
    <w:rsid w:val="00794E61"/>
    <w:rsid w:val="00795E23"/>
    <w:rsid w:val="00797A66"/>
    <w:rsid w:val="007A7BFD"/>
    <w:rsid w:val="007B0BA5"/>
    <w:rsid w:val="007B22C4"/>
    <w:rsid w:val="007B554A"/>
    <w:rsid w:val="007B56B5"/>
    <w:rsid w:val="007B7044"/>
    <w:rsid w:val="007C0DF1"/>
    <w:rsid w:val="007C55E4"/>
    <w:rsid w:val="007C6146"/>
    <w:rsid w:val="007D1385"/>
    <w:rsid w:val="007D4B55"/>
    <w:rsid w:val="007D4E8F"/>
    <w:rsid w:val="007D5C75"/>
    <w:rsid w:val="007E01B4"/>
    <w:rsid w:val="007E1ADA"/>
    <w:rsid w:val="007E2F7C"/>
    <w:rsid w:val="007E6143"/>
    <w:rsid w:val="007F0654"/>
    <w:rsid w:val="007F30A5"/>
    <w:rsid w:val="007F36B5"/>
    <w:rsid w:val="00800268"/>
    <w:rsid w:val="008016C0"/>
    <w:rsid w:val="00805125"/>
    <w:rsid w:val="00807D46"/>
    <w:rsid w:val="00811074"/>
    <w:rsid w:val="00815668"/>
    <w:rsid w:val="008258FB"/>
    <w:rsid w:val="00825CEE"/>
    <w:rsid w:val="00825EE5"/>
    <w:rsid w:val="00827942"/>
    <w:rsid w:val="00831233"/>
    <w:rsid w:val="008312C7"/>
    <w:rsid w:val="00832155"/>
    <w:rsid w:val="008321AB"/>
    <w:rsid w:val="00840DF6"/>
    <w:rsid w:val="00841D6D"/>
    <w:rsid w:val="00842262"/>
    <w:rsid w:val="00850B2B"/>
    <w:rsid w:val="00850C4F"/>
    <w:rsid w:val="00851307"/>
    <w:rsid w:val="00865497"/>
    <w:rsid w:val="00865779"/>
    <w:rsid w:val="00866D09"/>
    <w:rsid w:val="00872219"/>
    <w:rsid w:val="008765C8"/>
    <w:rsid w:val="008816CF"/>
    <w:rsid w:val="00883138"/>
    <w:rsid w:val="0088328D"/>
    <w:rsid w:val="0088444D"/>
    <w:rsid w:val="00885EF0"/>
    <w:rsid w:val="00891ECF"/>
    <w:rsid w:val="00893466"/>
    <w:rsid w:val="00897E33"/>
    <w:rsid w:val="008A39D8"/>
    <w:rsid w:val="008A531E"/>
    <w:rsid w:val="008C0227"/>
    <w:rsid w:val="008C1A85"/>
    <w:rsid w:val="008C6EBF"/>
    <w:rsid w:val="008C74DB"/>
    <w:rsid w:val="008D7E41"/>
    <w:rsid w:val="008E429B"/>
    <w:rsid w:val="008E7BDB"/>
    <w:rsid w:val="008F116C"/>
    <w:rsid w:val="008F3F5E"/>
    <w:rsid w:val="008F6C23"/>
    <w:rsid w:val="008F7695"/>
    <w:rsid w:val="009062A9"/>
    <w:rsid w:val="00906A74"/>
    <w:rsid w:val="00910867"/>
    <w:rsid w:val="00911D83"/>
    <w:rsid w:val="00911F29"/>
    <w:rsid w:val="00913C51"/>
    <w:rsid w:val="00922D6A"/>
    <w:rsid w:val="0092388A"/>
    <w:rsid w:val="009308E3"/>
    <w:rsid w:val="00930A44"/>
    <w:rsid w:val="00932AE2"/>
    <w:rsid w:val="00933922"/>
    <w:rsid w:val="00936C17"/>
    <w:rsid w:val="0094002C"/>
    <w:rsid w:val="00942EFE"/>
    <w:rsid w:val="00952146"/>
    <w:rsid w:val="009523DF"/>
    <w:rsid w:val="009523F3"/>
    <w:rsid w:val="00954B3B"/>
    <w:rsid w:val="00956DEF"/>
    <w:rsid w:val="00956FA2"/>
    <w:rsid w:val="0096041E"/>
    <w:rsid w:val="00966DEC"/>
    <w:rsid w:val="00970727"/>
    <w:rsid w:val="00971A8C"/>
    <w:rsid w:val="00972A08"/>
    <w:rsid w:val="0097654D"/>
    <w:rsid w:val="0097750B"/>
    <w:rsid w:val="00980266"/>
    <w:rsid w:val="00980F3B"/>
    <w:rsid w:val="009844EB"/>
    <w:rsid w:val="009941C3"/>
    <w:rsid w:val="00994A58"/>
    <w:rsid w:val="009A279B"/>
    <w:rsid w:val="009A4504"/>
    <w:rsid w:val="009A5638"/>
    <w:rsid w:val="009A6472"/>
    <w:rsid w:val="009A7356"/>
    <w:rsid w:val="009A76AA"/>
    <w:rsid w:val="009B14B3"/>
    <w:rsid w:val="009B3194"/>
    <w:rsid w:val="009B48FD"/>
    <w:rsid w:val="009B55C8"/>
    <w:rsid w:val="009B7436"/>
    <w:rsid w:val="009C167B"/>
    <w:rsid w:val="009C7A74"/>
    <w:rsid w:val="009D0B5D"/>
    <w:rsid w:val="009D1ECE"/>
    <w:rsid w:val="009D2C5D"/>
    <w:rsid w:val="009D3155"/>
    <w:rsid w:val="009D4106"/>
    <w:rsid w:val="009D436C"/>
    <w:rsid w:val="009D4E65"/>
    <w:rsid w:val="009D512E"/>
    <w:rsid w:val="009D77D1"/>
    <w:rsid w:val="009E62E8"/>
    <w:rsid w:val="009F0801"/>
    <w:rsid w:val="00A10FDC"/>
    <w:rsid w:val="00A1474B"/>
    <w:rsid w:val="00A15D5A"/>
    <w:rsid w:val="00A166A9"/>
    <w:rsid w:val="00A269ED"/>
    <w:rsid w:val="00A26CE3"/>
    <w:rsid w:val="00A26F35"/>
    <w:rsid w:val="00A3309A"/>
    <w:rsid w:val="00A34853"/>
    <w:rsid w:val="00A349E5"/>
    <w:rsid w:val="00A43499"/>
    <w:rsid w:val="00A435CE"/>
    <w:rsid w:val="00A47862"/>
    <w:rsid w:val="00A5445D"/>
    <w:rsid w:val="00A57F5C"/>
    <w:rsid w:val="00A60435"/>
    <w:rsid w:val="00A65C7E"/>
    <w:rsid w:val="00A67DF1"/>
    <w:rsid w:val="00A76D3D"/>
    <w:rsid w:val="00A905E7"/>
    <w:rsid w:val="00A92AB4"/>
    <w:rsid w:val="00AA0347"/>
    <w:rsid w:val="00AA04B9"/>
    <w:rsid w:val="00AB292F"/>
    <w:rsid w:val="00AB4D39"/>
    <w:rsid w:val="00AB5B26"/>
    <w:rsid w:val="00AC02C0"/>
    <w:rsid w:val="00AC08DC"/>
    <w:rsid w:val="00AC3E99"/>
    <w:rsid w:val="00AC419E"/>
    <w:rsid w:val="00AD17D3"/>
    <w:rsid w:val="00AD6F7C"/>
    <w:rsid w:val="00AE0900"/>
    <w:rsid w:val="00AE1E37"/>
    <w:rsid w:val="00AE2F1C"/>
    <w:rsid w:val="00AE3242"/>
    <w:rsid w:val="00AE36A4"/>
    <w:rsid w:val="00AE68B4"/>
    <w:rsid w:val="00AF1D27"/>
    <w:rsid w:val="00AF637F"/>
    <w:rsid w:val="00B04491"/>
    <w:rsid w:val="00B04619"/>
    <w:rsid w:val="00B04B1D"/>
    <w:rsid w:val="00B05CBE"/>
    <w:rsid w:val="00B06114"/>
    <w:rsid w:val="00B12AE8"/>
    <w:rsid w:val="00B1338C"/>
    <w:rsid w:val="00B17443"/>
    <w:rsid w:val="00B23193"/>
    <w:rsid w:val="00B318BD"/>
    <w:rsid w:val="00B32FE3"/>
    <w:rsid w:val="00B34F2A"/>
    <w:rsid w:val="00B43807"/>
    <w:rsid w:val="00B462EB"/>
    <w:rsid w:val="00B46480"/>
    <w:rsid w:val="00B5684C"/>
    <w:rsid w:val="00B61A92"/>
    <w:rsid w:val="00B61CAC"/>
    <w:rsid w:val="00B6351F"/>
    <w:rsid w:val="00B64EC9"/>
    <w:rsid w:val="00B65B7B"/>
    <w:rsid w:val="00B67D99"/>
    <w:rsid w:val="00B70880"/>
    <w:rsid w:val="00B757C6"/>
    <w:rsid w:val="00B84E5A"/>
    <w:rsid w:val="00B94E04"/>
    <w:rsid w:val="00B971C7"/>
    <w:rsid w:val="00BA780E"/>
    <w:rsid w:val="00BB03CE"/>
    <w:rsid w:val="00BB28EF"/>
    <w:rsid w:val="00BB293C"/>
    <w:rsid w:val="00BB3101"/>
    <w:rsid w:val="00BB42BC"/>
    <w:rsid w:val="00BB5E33"/>
    <w:rsid w:val="00BB62D7"/>
    <w:rsid w:val="00BB6E02"/>
    <w:rsid w:val="00BB72E9"/>
    <w:rsid w:val="00BB7FA9"/>
    <w:rsid w:val="00BC0974"/>
    <w:rsid w:val="00BC3181"/>
    <w:rsid w:val="00BC31AD"/>
    <w:rsid w:val="00BD016C"/>
    <w:rsid w:val="00BD2899"/>
    <w:rsid w:val="00BD2B8B"/>
    <w:rsid w:val="00BD63FB"/>
    <w:rsid w:val="00BD7518"/>
    <w:rsid w:val="00BE064B"/>
    <w:rsid w:val="00BE6B4B"/>
    <w:rsid w:val="00BE6D64"/>
    <w:rsid w:val="00BE7424"/>
    <w:rsid w:val="00BF36A2"/>
    <w:rsid w:val="00BF6701"/>
    <w:rsid w:val="00BF77D5"/>
    <w:rsid w:val="00C00851"/>
    <w:rsid w:val="00C01A70"/>
    <w:rsid w:val="00C02353"/>
    <w:rsid w:val="00C0360F"/>
    <w:rsid w:val="00C0361F"/>
    <w:rsid w:val="00C0565D"/>
    <w:rsid w:val="00C05F3A"/>
    <w:rsid w:val="00C12786"/>
    <w:rsid w:val="00C17681"/>
    <w:rsid w:val="00C21AE7"/>
    <w:rsid w:val="00C231D1"/>
    <w:rsid w:val="00C309E2"/>
    <w:rsid w:val="00C3465A"/>
    <w:rsid w:val="00C34A3D"/>
    <w:rsid w:val="00C364FC"/>
    <w:rsid w:val="00C36635"/>
    <w:rsid w:val="00C430F3"/>
    <w:rsid w:val="00C45FF0"/>
    <w:rsid w:val="00C517F9"/>
    <w:rsid w:val="00C52262"/>
    <w:rsid w:val="00C5476E"/>
    <w:rsid w:val="00C571B7"/>
    <w:rsid w:val="00C62638"/>
    <w:rsid w:val="00C63842"/>
    <w:rsid w:val="00C65E7C"/>
    <w:rsid w:val="00C7011C"/>
    <w:rsid w:val="00C715AD"/>
    <w:rsid w:val="00C804CB"/>
    <w:rsid w:val="00C8644C"/>
    <w:rsid w:val="00C87B90"/>
    <w:rsid w:val="00C90A7C"/>
    <w:rsid w:val="00C95482"/>
    <w:rsid w:val="00C979D9"/>
    <w:rsid w:val="00CA4076"/>
    <w:rsid w:val="00CA6E34"/>
    <w:rsid w:val="00CB22DF"/>
    <w:rsid w:val="00CB2566"/>
    <w:rsid w:val="00CB312A"/>
    <w:rsid w:val="00CB358A"/>
    <w:rsid w:val="00CB6910"/>
    <w:rsid w:val="00CC3E3E"/>
    <w:rsid w:val="00CE0D57"/>
    <w:rsid w:val="00CE1CBA"/>
    <w:rsid w:val="00CE31EB"/>
    <w:rsid w:val="00CE3A2A"/>
    <w:rsid w:val="00CE3BEC"/>
    <w:rsid w:val="00CE4729"/>
    <w:rsid w:val="00CE59B8"/>
    <w:rsid w:val="00CF6CA6"/>
    <w:rsid w:val="00CF6F14"/>
    <w:rsid w:val="00D04E82"/>
    <w:rsid w:val="00D07225"/>
    <w:rsid w:val="00D11274"/>
    <w:rsid w:val="00D139FE"/>
    <w:rsid w:val="00D208EB"/>
    <w:rsid w:val="00D21A6C"/>
    <w:rsid w:val="00D23138"/>
    <w:rsid w:val="00D241C4"/>
    <w:rsid w:val="00D24678"/>
    <w:rsid w:val="00D246C2"/>
    <w:rsid w:val="00D34370"/>
    <w:rsid w:val="00D37621"/>
    <w:rsid w:val="00D37F4C"/>
    <w:rsid w:val="00D41C39"/>
    <w:rsid w:val="00D445D7"/>
    <w:rsid w:val="00D45FE8"/>
    <w:rsid w:val="00D5635E"/>
    <w:rsid w:val="00D56A0E"/>
    <w:rsid w:val="00D60C0D"/>
    <w:rsid w:val="00D67B5B"/>
    <w:rsid w:val="00D93E47"/>
    <w:rsid w:val="00D94615"/>
    <w:rsid w:val="00D9677A"/>
    <w:rsid w:val="00D97408"/>
    <w:rsid w:val="00D97873"/>
    <w:rsid w:val="00DA3CC9"/>
    <w:rsid w:val="00DB45A6"/>
    <w:rsid w:val="00DB4E88"/>
    <w:rsid w:val="00DB5EDF"/>
    <w:rsid w:val="00DC05CC"/>
    <w:rsid w:val="00DC22D0"/>
    <w:rsid w:val="00DC2F20"/>
    <w:rsid w:val="00DC5D9C"/>
    <w:rsid w:val="00DC6556"/>
    <w:rsid w:val="00DD0CED"/>
    <w:rsid w:val="00DD10F5"/>
    <w:rsid w:val="00DD1311"/>
    <w:rsid w:val="00DD3D1E"/>
    <w:rsid w:val="00DD6D7E"/>
    <w:rsid w:val="00DE16E1"/>
    <w:rsid w:val="00DE3BFD"/>
    <w:rsid w:val="00DE5553"/>
    <w:rsid w:val="00DE6E7B"/>
    <w:rsid w:val="00DF1A04"/>
    <w:rsid w:val="00DF32A5"/>
    <w:rsid w:val="00E018CA"/>
    <w:rsid w:val="00E018EF"/>
    <w:rsid w:val="00E0529A"/>
    <w:rsid w:val="00E052EA"/>
    <w:rsid w:val="00E13E65"/>
    <w:rsid w:val="00E20532"/>
    <w:rsid w:val="00E2096C"/>
    <w:rsid w:val="00E23736"/>
    <w:rsid w:val="00E321BC"/>
    <w:rsid w:val="00E32D9D"/>
    <w:rsid w:val="00E35F7F"/>
    <w:rsid w:val="00E36B15"/>
    <w:rsid w:val="00E40E03"/>
    <w:rsid w:val="00E40F12"/>
    <w:rsid w:val="00E50DB4"/>
    <w:rsid w:val="00E525F3"/>
    <w:rsid w:val="00E6035F"/>
    <w:rsid w:val="00E6200A"/>
    <w:rsid w:val="00E629A0"/>
    <w:rsid w:val="00E642EC"/>
    <w:rsid w:val="00E666FC"/>
    <w:rsid w:val="00E67443"/>
    <w:rsid w:val="00E71171"/>
    <w:rsid w:val="00E7138E"/>
    <w:rsid w:val="00E71C3B"/>
    <w:rsid w:val="00E720E6"/>
    <w:rsid w:val="00E767B4"/>
    <w:rsid w:val="00E77435"/>
    <w:rsid w:val="00E841EC"/>
    <w:rsid w:val="00E87D06"/>
    <w:rsid w:val="00E97917"/>
    <w:rsid w:val="00E97C71"/>
    <w:rsid w:val="00EA01D6"/>
    <w:rsid w:val="00EA201E"/>
    <w:rsid w:val="00EA36A6"/>
    <w:rsid w:val="00EA3B76"/>
    <w:rsid w:val="00EA402C"/>
    <w:rsid w:val="00EB5353"/>
    <w:rsid w:val="00EB7707"/>
    <w:rsid w:val="00EC06AF"/>
    <w:rsid w:val="00EC1E12"/>
    <w:rsid w:val="00EC2F30"/>
    <w:rsid w:val="00EC2FD3"/>
    <w:rsid w:val="00EC6060"/>
    <w:rsid w:val="00EC7D33"/>
    <w:rsid w:val="00ED793E"/>
    <w:rsid w:val="00EE017C"/>
    <w:rsid w:val="00EE0816"/>
    <w:rsid w:val="00EE0A06"/>
    <w:rsid w:val="00EE12CA"/>
    <w:rsid w:val="00EE3501"/>
    <w:rsid w:val="00EF61B6"/>
    <w:rsid w:val="00F00D23"/>
    <w:rsid w:val="00F06621"/>
    <w:rsid w:val="00F1624A"/>
    <w:rsid w:val="00F163A9"/>
    <w:rsid w:val="00F17B97"/>
    <w:rsid w:val="00F227D0"/>
    <w:rsid w:val="00F23EB1"/>
    <w:rsid w:val="00F251CC"/>
    <w:rsid w:val="00F31C56"/>
    <w:rsid w:val="00F33F33"/>
    <w:rsid w:val="00F33FC6"/>
    <w:rsid w:val="00F41CB5"/>
    <w:rsid w:val="00F45015"/>
    <w:rsid w:val="00F46604"/>
    <w:rsid w:val="00F60BA0"/>
    <w:rsid w:val="00F64D40"/>
    <w:rsid w:val="00F64F0A"/>
    <w:rsid w:val="00F650C0"/>
    <w:rsid w:val="00F6514B"/>
    <w:rsid w:val="00F6692D"/>
    <w:rsid w:val="00F67C7A"/>
    <w:rsid w:val="00F72912"/>
    <w:rsid w:val="00F74357"/>
    <w:rsid w:val="00F7533D"/>
    <w:rsid w:val="00F80B73"/>
    <w:rsid w:val="00F80D03"/>
    <w:rsid w:val="00F849A2"/>
    <w:rsid w:val="00F90D8F"/>
    <w:rsid w:val="00F94DD3"/>
    <w:rsid w:val="00F94F20"/>
    <w:rsid w:val="00FA0DAE"/>
    <w:rsid w:val="00FA3806"/>
    <w:rsid w:val="00FA3C0D"/>
    <w:rsid w:val="00FA4D01"/>
    <w:rsid w:val="00FA6980"/>
    <w:rsid w:val="00FA73A5"/>
    <w:rsid w:val="00FB164E"/>
    <w:rsid w:val="00FC0603"/>
    <w:rsid w:val="00FC446A"/>
    <w:rsid w:val="00FC5FB3"/>
    <w:rsid w:val="00FC7D12"/>
    <w:rsid w:val="00FD027B"/>
    <w:rsid w:val="00FD4030"/>
    <w:rsid w:val="00FD56CC"/>
    <w:rsid w:val="00FE2697"/>
    <w:rsid w:val="00FF0969"/>
    <w:rsid w:val="00FF3493"/>
    <w:rsid w:val="00FF64C7"/>
    <w:rsid w:val="00FF74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B65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19FF"/>
    <w:pPr>
      <w:widowControl w:val="0"/>
      <w:autoSpaceDE w:val="0"/>
      <w:autoSpaceDN w:val="0"/>
      <w:adjustRightInd w:val="0"/>
      <w:spacing w:after="0" w:line="240" w:lineRule="auto"/>
    </w:pPr>
    <w:rPr>
      <w:rFonts w:ascii="Arial" w:eastAsia="Calibri" w:hAnsi="Arial" w:cs="Arial"/>
      <w:sz w:val="20"/>
      <w:szCs w:val="20"/>
      <w:lang w:eastAsia="sk-SK"/>
    </w:rPr>
  </w:style>
  <w:style w:type="paragraph" w:styleId="Nadpis1">
    <w:name w:val="heading 1"/>
    <w:basedOn w:val="Normlny"/>
    <w:next w:val="Normlny"/>
    <w:link w:val="Nadpis1Char"/>
    <w:uiPriority w:val="99"/>
    <w:qFormat/>
    <w:rsid w:val="00032EC5"/>
    <w:pPr>
      <w:keepNext/>
      <w:keepLines/>
      <w:widowControl/>
      <w:numPr>
        <w:numId w:val="4"/>
      </w:numPr>
      <w:autoSpaceDE/>
      <w:autoSpaceDN/>
      <w:adjustRightInd/>
      <w:spacing w:before="480"/>
      <w:outlineLvl w:val="0"/>
    </w:pPr>
    <w:rPr>
      <w:rFonts w:ascii="Times New Roman" w:hAnsi="Times New Roman" w:cs="Times New Roman"/>
      <w:b/>
      <w:bCs/>
      <w:sz w:val="22"/>
      <w:szCs w:val="28"/>
      <w:lang w:val="x-none" w:eastAsia="x-none"/>
    </w:rPr>
  </w:style>
  <w:style w:type="paragraph" w:styleId="Nadpis2">
    <w:name w:val="heading 2"/>
    <w:basedOn w:val="Normlny"/>
    <w:next w:val="Normlny"/>
    <w:link w:val="Nadpis2Char"/>
    <w:uiPriority w:val="99"/>
    <w:qFormat/>
    <w:rsid w:val="00032EC5"/>
    <w:pPr>
      <w:keepNext/>
      <w:keepLines/>
      <w:widowControl/>
      <w:numPr>
        <w:ilvl w:val="1"/>
        <w:numId w:val="4"/>
      </w:numPr>
      <w:autoSpaceDE/>
      <w:autoSpaceDN/>
      <w:adjustRightInd/>
      <w:spacing w:before="200"/>
      <w:outlineLvl w:val="1"/>
    </w:pPr>
    <w:rPr>
      <w:rFonts w:ascii="Times New Roman" w:hAnsi="Times New Roman" w:cs="Times New Roman"/>
      <w:bCs/>
      <w:sz w:val="22"/>
      <w:szCs w:val="26"/>
      <w:lang w:val="x-none" w:eastAsia="x-none"/>
    </w:rPr>
  </w:style>
  <w:style w:type="paragraph" w:styleId="Nadpis3">
    <w:name w:val="heading 3"/>
    <w:basedOn w:val="Normlny"/>
    <w:next w:val="Normlny"/>
    <w:link w:val="Nadpis3Char"/>
    <w:uiPriority w:val="99"/>
    <w:qFormat/>
    <w:rsid w:val="00032EC5"/>
    <w:pPr>
      <w:keepNext/>
      <w:keepLines/>
      <w:widowControl/>
      <w:numPr>
        <w:ilvl w:val="2"/>
        <w:numId w:val="4"/>
      </w:numPr>
      <w:autoSpaceDE/>
      <w:autoSpaceDN/>
      <w:adjustRightInd/>
      <w:spacing w:before="200"/>
      <w:outlineLvl w:val="2"/>
    </w:pPr>
    <w:rPr>
      <w:rFonts w:ascii="Times New Roman" w:hAnsi="Times New Roman" w:cs="Times New Roman"/>
      <w:bCs/>
      <w:sz w:val="22"/>
      <w:szCs w:val="24"/>
      <w:lang w:val="x-none" w:eastAsia="x-none"/>
    </w:rPr>
  </w:style>
  <w:style w:type="paragraph" w:styleId="Nadpis4">
    <w:name w:val="heading 4"/>
    <w:basedOn w:val="Normlny"/>
    <w:next w:val="Normlny"/>
    <w:link w:val="Nadpis4Char"/>
    <w:uiPriority w:val="99"/>
    <w:qFormat/>
    <w:rsid w:val="00032EC5"/>
    <w:pPr>
      <w:keepNext/>
      <w:keepLines/>
      <w:widowControl/>
      <w:numPr>
        <w:ilvl w:val="3"/>
        <w:numId w:val="4"/>
      </w:numPr>
      <w:autoSpaceDE/>
      <w:autoSpaceDN/>
      <w:adjustRightInd/>
      <w:spacing w:before="200"/>
      <w:outlineLvl w:val="3"/>
    </w:pPr>
    <w:rPr>
      <w:rFonts w:ascii="Cambria" w:hAnsi="Cambria" w:cs="Times New Roman"/>
      <w:b/>
      <w:bCs/>
      <w:i/>
      <w:iCs/>
      <w:color w:val="4F81BD"/>
      <w:sz w:val="24"/>
      <w:szCs w:val="24"/>
      <w:lang w:val="x-none"/>
    </w:rPr>
  </w:style>
  <w:style w:type="paragraph" w:styleId="Nadpis5">
    <w:name w:val="heading 5"/>
    <w:basedOn w:val="Normlny"/>
    <w:next w:val="Normlny"/>
    <w:link w:val="Nadpis5Char"/>
    <w:uiPriority w:val="99"/>
    <w:qFormat/>
    <w:rsid w:val="00032EC5"/>
    <w:pPr>
      <w:keepNext/>
      <w:keepLines/>
      <w:widowControl/>
      <w:numPr>
        <w:ilvl w:val="4"/>
        <w:numId w:val="4"/>
      </w:numPr>
      <w:autoSpaceDE/>
      <w:autoSpaceDN/>
      <w:adjustRightInd/>
      <w:spacing w:before="200"/>
      <w:outlineLvl w:val="4"/>
    </w:pPr>
    <w:rPr>
      <w:rFonts w:ascii="Cambria" w:hAnsi="Cambria" w:cs="Times New Roman"/>
      <w:color w:val="243F60"/>
      <w:sz w:val="24"/>
      <w:szCs w:val="24"/>
      <w:lang w:val="x-none"/>
    </w:rPr>
  </w:style>
  <w:style w:type="paragraph" w:styleId="Nadpis6">
    <w:name w:val="heading 6"/>
    <w:basedOn w:val="Normlny"/>
    <w:next w:val="Normlny"/>
    <w:link w:val="Nadpis6Char"/>
    <w:uiPriority w:val="99"/>
    <w:qFormat/>
    <w:rsid w:val="00032EC5"/>
    <w:pPr>
      <w:keepNext/>
      <w:keepLines/>
      <w:widowControl/>
      <w:numPr>
        <w:ilvl w:val="5"/>
        <w:numId w:val="4"/>
      </w:numPr>
      <w:autoSpaceDE/>
      <w:autoSpaceDN/>
      <w:adjustRightInd/>
      <w:spacing w:before="200"/>
      <w:outlineLvl w:val="5"/>
    </w:pPr>
    <w:rPr>
      <w:rFonts w:ascii="Cambria" w:hAnsi="Cambria" w:cs="Times New Roman"/>
      <w:i/>
      <w:iCs/>
      <w:color w:val="243F60"/>
      <w:sz w:val="24"/>
      <w:szCs w:val="24"/>
      <w:lang w:val="x-none"/>
    </w:rPr>
  </w:style>
  <w:style w:type="paragraph" w:styleId="Nadpis7">
    <w:name w:val="heading 7"/>
    <w:basedOn w:val="Normlny"/>
    <w:next w:val="Normlny"/>
    <w:link w:val="Nadpis7Char"/>
    <w:uiPriority w:val="99"/>
    <w:qFormat/>
    <w:rsid w:val="00032EC5"/>
    <w:pPr>
      <w:keepNext/>
      <w:keepLines/>
      <w:widowControl/>
      <w:numPr>
        <w:ilvl w:val="6"/>
        <w:numId w:val="4"/>
      </w:numPr>
      <w:autoSpaceDE/>
      <w:autoSpaceDN/>
      <w:adjustRightInd/>
      <w:spacing w:before="200"/>
      <w:outlineLvl w:val="6"/>
    </w:pPr>
    <w:rPr>
      <w:rFonts w:ascii="Cambria" w:hAnsi="Cambria" w:cs="Times New Roman"/>
      <w:i/>
      <w:iCs/>
      <w:color w:val="404040"/>
      <w:sz w:val="24"/>
      <w:szCs w:val="24"/>
      <w:lang w:val="x-none"/>
    </w:rPr>
  </w:style>
  <w:style w:type="paragraph" w:styleId="Nadpis8">
    <w:name w:val="heading 8"/>
    <w:basedOn w:val="Normlny"/>
    <w:next w:val="Normlny"/>
    <w:link w:val="Nadpis8Char"/>
    <w:uiPriority w:val="99"/>
    <w:qFormat/>
    <w:rsid w:val="00032EC5"/>
    <w:pPr>
      <w:keepNext/>
      <w:keepLines/>
      <w:widowControl/>
      <w:numPr>
        <w:ilvl w:val="7"/>
        <w:numId w:val="4"/>
      </w:numPr>
      <w:autoSpaceDE/>
      <w:autoSpaceDN/>
      <w:adjustRightInd/>
      <w:spacing w:before="200"/>
      <w:outlineLvl w:val="7"/>
    </w:pPr>
    <w:rPr>
      <w:rFonts w:ascii="Cambria" w:hAnsi="Cambria" w:cs="Times New Roman"/>
      <w:color w:val="404040"/>
      <w:lang w:val="x-none"/>
    </w:rPr>
  </w:style>
  <w:style w:type="paragraph" w:styleId="Nadpis9">
    <w:name w:val="heading 9"/>
    <w:basedOn w:val="Normlny"/>
    <w:next w:val="Normlny"/>
    <w:link w:val="Nadpis9Char"/>
    <w:uiPriority w:val="99"/>
    <w:qFormat/>
    <w:rsid w:val="00032EC5"/>
    <w:pPr>
      <w:keepNext/>
      <w:keepLines/>
      <w:widowControl/>
      <w:numPr>
        <w:ilvl w:val="8"/>
        <w:numId w:val="4"/>
      </w:numPr>
      <w:autoSpaceDE/>
      <w:autoSpaceDN/>
      <w:adjustRightInd/>
      <w:spacing w:before="200"/>
      <w:outlineLvl w:val="8"/>
    </w:pPr>
    <w:rPr>
      <w:rFonts w:ascii="Cambria" w:hAnsi="Cambria" w:cs="Times New Roman"/>
      <w:i/>
      <w:iCs/>
      <w:color w:val="40404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dsekzoznamu1">
    <w:name w:val="Odsek zoznamu1"/>
    <w:basedOn w:val="Normlny"/>
    <w:rsid w:val="00EE0816"/>
    <w:pPr>
      <w:ind w:left="720"/>
      <w:contextualSpacing/>
    </w:pPr>
  </w:style>
  <w:style w:type="character" w:customStyle="1" w:styleId="OdsekzoznamuChar">
    <w:name w:val="Odsek zoznamu Char"/>
    <w:aliases w:val="Table of contents numbered Char,body Char,Odsek zoznamu2 Char,List Paragraph (numbered (a)) Char,1st level - Bullet List Paragraph Char,Paragrafo elenco Char,List Paragraph1 Char,List Paragraph11 Char,Lettre d'introduction Char"/>
    <w:link w:val="Odsekzoznamu"/>
    <w:uiPriority w:val="34"/>
    <w:qFormat/>
    <w:locked/>
    <w:rsid w:val="00EE0816"/>
    <w:rPr>
      <w:rFonts w:ascii="Arial" w:eastAsia="Times New Roman" w:hAnsi="Arial" w:cs="Arial"/>
    </w:rPr>
  </w:style>
  <w:style w:type="paragraph" w:styleId="Odsekzoznamu">
    <w:name w:val="List Paragraph"/>
    <w:aliases w:val="Table of contents numbered,body,Odsek zoznamu2,List Paragraph (numbered (a)),1st level - Bullet List Paragraph,Paragrafo elenco,List Paragraph1,List Paragraph11,Lettre d'introduction,Medium Grid 1 - Accent 21,Normal bullet 2,Bullet list"/>
    <w:basedOn w:val="Normlny"/>
    <w:link w:val="OdsekzoznamuChar"/>
    <w:uiPriority w:val="34"/>
    <w:qFormat/>
    <w:rsid w:val="00EE0816"/>
    <w:pPr>
      <w:ind w:left="720"/>
      <w:contextualSpacing/>
    </w:pPr>
    <w:rPr>
      <w:rFonts w:eastAsia="Times New Roman"/>
      <w:sz w:val="22"/>
      <w:szCs w:val="22"/>
      <w:lang w:eastAsia="en-US"/>
    </w:rPr>
  </w:style>
  <w:style w:type="paragraph" w:customStyle="1" w:styleId="SimpleL9">
    <w:name w:val="Simple L9"/>
    <w:basedOn w:val="Normlny"/>
    <w:rsid w:val="00D93E47"/>
    <w:pPr>
      <w:widowControl/>
      <w:numPr>
        <w:ilvl w:val="8"/>
        <w:numId w:val="2"/>
      </w:numPr>
      <w:autoSpaceDE/>
      <w:autoSpaceDN/>
      <w:adjustRightInd/>
      <w:spacing w:after="240"/>
      <w:jc w:val="both"/>
    </w:pPr>
    <w:rPr>
      <w:rFonts w:ascii="Times New Roman" w:hAnsi="Times New Roman" w:cs="Times New Roman"/>
      <w:sz w:val="24"/>
      <w:szCs w:val="24"/>
      <w:lang w:val="en-GB" w:eastAsia="zh-CN" w:bidi="ar-AE"/>
    </w:rPr>
  </w:style>
  <w:style w:type="paragraph" w:customStyle="1" w:styleId="SimpleL8">
    <w:name w:val="Simple L8"/>
    <w:basedOn w:val="Normlny"/>
    <w:rsid w:val="00D93E47"/>
    <w:pPr>
      <w:widowControl/>
      <w:numPr>
        <w:ilvl w:val="7"/>
        <w:numId w:val="2"/>
      </w:numPr>
      <w:autoSpaceDE/>
      <w:autoSpaceDN/>
      <w:adjustRightInd/>
      <w:spacing w:after="240"/>
      <w:jc w:val="both"/>
    </w:pPr>
    <w:rPr>
      <w:rFonts w:ascii="Times New Roman" w:hAnsi="Times New Roman" w:cs="Times New Roman"/>
      <w:sz w:val="24"/>
      <w:szCs w:val="24"/>
      <w:lang w:val="en-GB" w:eastAsia="zh-CN" w:bidi="ar-AE"/>
    </w:rPr>
  </w:style>
  <w:style w:type="paragraph" w:customStyle="1" w:styleId="SimpleL7">
    <w:name w:val="Simple L7"/>
    <w:basedOn w:val="Normlny"/>
    <w:rsid w:val="00D93E47"/>
    <w:pPr>
      <w:widowControl/>
      <w:numPr>
        <w:ilvl w:val="6"/>
        <w:numId w:val="2"/>
      </w:numPr>
      <w:autoSpaceDE/>
      <w:autoSpaceDN/>
      <w:adjustRightInd/>
      <w:spacing w:after="240"/>
      <w:jc w:val="both"/>
      <w:outlineLvl w:val="6"/>
    </w:pPr>
    <w:rPr>
      <w:rFonts w:ascii="Times New Roman" w:hAnsi="Times New Roman" w:cs="Times New Roman"/>
      <w:sz w:val="24"/>
      <w:szCs w:val="24"/>
      <w:lang w:val="en-GB" w:eastAsia="zh-CN" w:bidi="ar-AE"/>
    </w:rPr>
  </w:style>
  <w:style w:type="paragraph" w:customStyle="1" w:styleId="SimpleL6">
    <w:name w:val="Simple L6"/>
    <w:basedOn w:val="Normlny"/>
    <w:rsid w:val="00D93E47"/>
    <w:pPr>
      <w:widowControl/>
      <w:numPr>
        <w:ilvl w:val="5"/>
        <w:numId w:val="2"/>
      </w:numPr>
      <w:autoSpaceDE/>
      <w:autoSpaceDN/>
      <w:adjustRightInd/>
      <w:spacing w:after="240"/>
      <w:jc w:val="both"/>
      <w:outlineLvl w:val="5"/>
    </w:pPr>
    <w:rPr>
      <w:rFonts w:ascii="Times New Roman" w:hAnsi="Times New Roman" w:cs="Times New Roman"/>
      <w:sz w:val="24"/>
      <w:szCs w:val="24"/>
      <w:lang w:val="en-GB" w:eastAsia="zh-CN" w:bidi="ar-AE"/>
    </w:rPr>
  </w:style>
  <w:style w:type="paragraph" w:customStyle="1" w:styleId="SimpleL5">
    <w:name w:val="Simple L5"/>
    <w:basedOn w:val="Normlny"/>
    <w:rsid w:val="00D93E47"/>
    <w:pPr>
      <w:widowControl/>
      <w:numPr>
        <w:ilvl w:val="4"/>
        <w:numId w:val="2"/>
      </w:numPr>
      <w:autoSpaceDE/>
      <w:autoSpaceDN/>
      <w:adjustRightInd/>
      <w:spacing w:after="240"/>
      <w:jc w:val="both"/>
      <w:outlineLvl w:val="4"/>
    </w:pPr>
    <w:rPr>
      <w:rFonts w:ascii="Times New Roman" w:hAnsi="Times New Roman" w:cs="Times New Roman"/>
      <w:sz w:val="24"/>
      <w:szCs w:val="24"/>
      <w:lang w:val="en-GB" w:eastAsia="zh-CN" w:bidi="ar-AE"/>
    </w:rPr>
  </w:style>
  <w:style w:type="paragraph" w:customStyle="1" w:styleId="SimpleL4">
    <w:name w:val="Simple L4"/>
    <w:basedOn w:val="Normlny"/>
    <w:link w:val="SimpleL4Char"/>
    <w:rsid w:val="00D93E47"/>
    <w:pPr>
      <w:widowControl/>
      <w:numPr>
        <w:ilvl w:val="3"/>
        <w:numId w:val="2"/>
      </w:numPr>
      <w:autoSpaceDE/>
      <w:autoSpaceDN/>
      <w:adjustRightInd/>
      <w:spacing w:after="240"/>
      <w:jc w:val="both"/>
      <w:outlineLvl w:val="3"/>
    </w:pPr>
    <w:rPr>
      <w:rFonts w:ascii="Times New Roman" w:hAnsi="Times New Roman" w:cs="Times New Roman"/>
      <w:sz w:val="24"/>
      <w:szCs w:val="24"/>
      <w:lang w:val="en-GB" w:eastAsia="zh-CN" w:bidi="ar-AE"/>
    </w:rPr>
  </w:style>
  <w:style w:type="paragraph" w:customStyle="1" w:styleId="SimpleL3">
    <w:name w:val="Simple L3"/>
    <w:basedOn w:val="Normlny"/>
    <w:rsid w:val="00D93E47"/>
    <w:pPr>
      <w:widowControl/>
      <w:numPr>
        <w:ilvl w:val="2"/>
        <w:numId w:val="2"/>
      </w:numPr>
      <w:autoSpaceDE/>
      <w:autoSpaceDN/>
      <w:adjustRightInd/>
      <w:spacing w:after="240"/>
      <w:jc w:val="both"/>
      <w:outlineLvl w:val="2"/>
    </w:pPr>
    <w:rPr>
      <w:rFonts w:ascii="Times New Roman" w:hAnsi="Times New Roman" w:cs="Times New Roman"/>
      <w:sz w:val="24"/>
      <w:szCs w:val="24"/>
      <w:lang w:val="en-GB" w:eastAsia="zh-CN" w:bidi="ar-AE"/>
    </w:rPr>
  </w:style>
  <w:style w:type="paragraph" w:customStyle="1" w:styleId="SimpleL2">
    <w:name w:val="Simple L2"/>
    <w:basedOn w:val="Normlny"/>
    <w:rsid w:val="00D93E47"/>
    <w:pPr>
      <w:widowControl/>
      <w:numPr>
        <w:ilvl w:val="1"/>
        <w:numId w:val="2"/>
      </w:numPr>
      <w:autoSpaceDE/>
      <w:autoSpaceDN/>
      <w:adjustRightInd/>
      <w:spacing w:after="240"/>
      <w:jc w:val="both"/>
      <w:outlineLvl w:val="1"/>
    </w:pPr>
    <w:rPr>
      <w:rFonts w:ascii="Times New Roman" w:hAnsi="Times New Roman" w:cs="Times New Roman"/>
      <w:sz w:val="24"/>
      <w:szCs w:val="24"/>
      <w:lang w:val="en-GB" w:eastAsia="zh-CN" w:bidi="ar-AE"/>
    </w:rPr>
  </w:style>
  <w:style w:type="paragraph" w:customStyle="1" w:styleId="SimpleL1">
    <w:name w:val="Simple L1"/>
    <w:basedOn w:val="Normlny"/>
    <w:rsid w:val="00D93E47"/>
    <w:pPr>
      <w:widowControl/>
      <w:numPr>
        <w:numId w:val="2"/>
      </w:numPr>
      <w:autoSpaceDE/>
      <w:autoSpaceDN/>
      <w:adjustRightInd/>
      <w:spacing w:after="240"/>
      <w:jc w:val="both"/>
      <w:outlineLvl w:val="0"/>
    </w:pPr>
    <w:rPr>
      <w:rFonts w:ascii="Times New Roman" w:hAnsi="Times New Roman" w:cs="Times New Roman"/>
      <w:sz w:val="24"/>
      <w:szCs w:val="24"/>
      <w:lang w:val="en-GB" w:eastAsia="zh-CN" w:bidi="ar-AE"/>
    </w:rPr>
  </w:style>
  <w:style w:type="paragraph" w:styleId="Zkladntext">
    <w:name w:val="Body Text"/>
    <w:basedOn w:val="Normlny"/>
    <w:link w:val="ZkladntextChar"/>
    <w:rsid w:val="00D93E47"/>
    <w:pPr>
      <w:widowControl/>
      <w:autoSpaceDE/>
      <w:autoSpaceDN/>
      <w:adjustRightInd/>
      <w:spacing w:after="120"/>
    </w:pPr>
    <w:rPr>
      <w:rFonts w:ascii="Times New Roman" w:hAnsi="Times New Roman" w:cs="Times New Roman"/>
      <w:sz w:val="24"/>
      <w:szCs w:val="24"/>
      <w:lang w:val="x-none"/>
    </w:rPr>
  </w:style>
  <w:style w:type="character" w:customStyle="1" w:styleId="ZkladntextChar">
    <w:name w:val="Základný text Char"/>
    <w:basedOn w:val="Predvolenpsmoodseku"/>
    <w:link w:val="Zkladntext"/>
    <w:rsid w:val="00D93E47"/>
    <w:rPr>
      <w:rFonts w:ascii="Times New Roman" w:eastAsia="Calibri" w:hAnsi="Times New Roman" w:cs="Times New Roman"/>
      <w:sz w:val="24"/>
      <w:szCs w:val="24"/>
      <w:lang w:val="x-none" w:eastAsia="sk-SK"/>
    </w:rPr>
  </w:style>
  <w:style w:type="character" w:customStyle="1" w:styleId="SimpleL4Char">
    <w:name w:val="Simple L4 Char"/>
    <w:link w:val="SimpleL4"/>
    <w:locked/>
    <w:rsid w:val="00D93E47"/>
    <w:rPr>
      <w:rFonts w:ascii="Times New Roman" w:eastAsia="Calibri" w:hAnsi="Times New Roman" w:cs="Times New Roman"/>
      <w:sz w:val="24"/>
      <w:szCs w:val="24"/>
      <w:lang w:val="en-GB" w:eastAsia="zh-CN" w:bidi="ar-AE"/>
    </w:rPr>
  </w:style>
  <w:style w:type="character" w:customStyle="1" w:styleId="Nadpis1Char">
    <w:name w:val="Nadpis 1 Char"/>
    <w:basedOn w:val="Predvolenpsmoodseku"/>
    <w:link w:val="Nadpis1"/>
    <w:uiPriority w:val="99"/>
    <w:rsid w:val="00032EC5"/>
    <w:rPr>
      <w:rFonts w:ascii="Times New Roman" w:eastAsia="Calibri" w:hAnsi="Times New Roman" w:cs="Times New Roman"/>
      <w:b/>
      <w:bCs/>
      <w:szCs w:val="28"/>
      <w:lang w:val="x-none" w:eastAsia="x-none"/>
    </w:rPr>
  </w:style>
  <w:style w:type="character" w:customStyle="1" w:styleId="Nadpis2Char">
    <w:name w:val="Nadpis 2 Char"/>
    <w:basedOn w:val="Predvolenpsmoodseku"/>
    <w:link w:val="Nadpis2"/>
    <w:uiPriority w:val="99"/>
    <w:rsid w:val="00032EC5"/>
    <w:rPr>
      <w:rFonts w:ascii="Times New Roman" w:eastAsia="Calibri" w:hAnsi="Times New Roman" w:cs="Times New Roman"/>
      <w:bCs/>
      <w:szCs w:val="26"/>
      <w:lang w:val="x-none" w:eastAsia="x-none"/>
    </w:rPr>
  </w:style>
  <w:style w:type="character" w:customStyle="1" w:styleId="Nadpis3Char">
    <w:name w:val="Nadpis 3 Char"/>
    <w:basedOn w:val="Predvolenpsmoodseku"/>
    <w:link w:val="Nadpis3"/>
    <w:uiPriority w:val="99"/>
    <w:rsid w:val="00032EC5"/>
    <w:rPr>
      <w:rFonts w:ascii="Times New Roman" w:eastAsia="Calibri" w:hAnsi="Times New Roman" w:cs="Times New Roman"/>
      <w:bCs/>
      <w:szCs w:val="24"/>
      <w:lang w:val="x-none" w:eastAsia="x-none"/>
    </w:rPr>
  </w:style>
  <w:style w:type="character" w:customStyle="1" w:styleId="Nadpis4Char">
    <w:name w:val="Nadpis 4 Char"/>
    <w:basedOn w:val="Predvolenpsmoodseku"/>
    <w:link w:val="Nadpis4"/>
    <w:uiPriority w:val="99"/>
    <w:rsid w:val="00032EC5"/>
    <w:rPr>
      <w:rFonts w:ascii="Cambria" w:eastAsia="Calibri" w:hAnsi="Cambria" w:cs="Times New Roman"/>
      <w:b/>
      <w:bCs/>
      <w:i/>
      <w:iCs/>
      <w:color w:val="4F81BD"/>
      <w:sz w:val="24"/>
      <w:szCs w:val="24"/>
      <w:lang w:val="x-none" w:eastAsia="sk-SK"/>
    </w:rPr>
  </w:style>
  <w:style w:type="character" w:customStyle="1" w:styleId="Nadpis5Char">
    <w:name w:val="Nadpis 5 Char"/>
    <w:basedOn w:val="Predvolenpsmoodseku"/>
    <w:link w:val="Nadpis5"/>
    <w:uiPriority w:val="99"/>
    <w:rsid w:val="00032EC5"/>
    <w:rPr>
      <w:rFonts w:ascii="Cambria" w:eastAsia="Calibri" w:hAnsi="Cambria" w:cs="Times New Roman"/>
      <w:color w:val="243F60"/>
      <w:sz w:val="24"/>
      <w:szCs w:val="24"/>
      <w:lang w:val="x-none" w:eastAsia="sk-SK"/>
    </w:rPr>
  </w:style>
  <w:style w:type="character" w:customStyle="1" w:styleId="Nadpis6Char">
    <w:name w:val="Nadpis 6 Char"/>
    <w:basedOn w:val="Predvolenpsmoodseku"/>
    <w:link w:val="Nadpis6"/>
    <w:uiPriority w:val="99"/>
    <w:rsid w:val="00032EC5"/>
    <w:rPr>
      <w:rFonts w:ascii="Cambria" w:eastAsia="Calibri" w:hAnsi="Cambria" w:cs="Times New Roman"/>
      <w:i/>
      <w:iCs/>
      <w:color w:val="243F60"/>
      <w:sz w:val="24"/>
      <w:szCs w:val="24"/>
      <w:lang w:val="x-none" w:eastAsia="sk-SK"/>
    </w:rPr>
  </w:style>
  <w:style w:type="character" w:customStyle="1" w:styleId="Nadpis7Char">
    <w:name w:val="Nadpis 7 Char"/>
    <w:basedOn w:val="Predvolenpsmoodseku"/>
    <w:link w:val="Nadpis7"/>
    <w:uiPriority w:val="99"/>
    <w:rsid w:val="00032EC5"/>
    <w:rPr>
      <w:rFonts w:ascii="Cambria" w:eastAsia="Calibri" w:hAnsi="Cambria" w:cs="Times New Roman"/>
      <w:i/>
      <w:iCs/>
      <w:color w:val="404040"/>
      <w:sz w:val="24"/>
      <w:szCs w:val="24"/>
      <w:lang w:val="x-none" w:eastAsia="sk-SK"/>
    </w:rPr>
  </w:style>
  <w:style w:type="character" w:customStyle="1" w:styleId="Nadpis8Char">
    <w:name w:val="Nadpis 8 Char"/>
    <w:basedOn w:val="Predvolenpsmoodseku"/>
    <w:link w:val="Nadpis8"/>
    <w:uiPriority w:val="99"/>
    <w:rsid w:val="00032EC5"/>
    <w:rPr>
      <w:rFonts w:ascii="Cambria" w:eastAsia="Calibri" w:hAnsi="Cambria" w:cs="Times New Roman"/>
      <w:color w:val="404040"/>
      <w:sz w:val="20"/>
      <w:szCs w:val="20"/>
      <w:lang w:val="x-none" w:eastAsia="sk-SK"/>
    </w:rPr>
  </w:style>
  <w:style w:type="character" w:customStyle="1" w:styleId="Nadpis9Char">
    <w:name w:val="Nadpis 9 Char"/>
    <w:basedOn w:val="Predvolenpsmoodseku"/>
    <w:link w:val="Nadpis9"/>
    <w:uiPriority w:val="99"/>
    <w:rsid w:val="00032EC5"/>
    <w:rPr>
      <w:rFonts w:ascii="Cambria" w:eastAsia="Calibri" w:hAnsi="Cambria" w:cs="Times New Roman"/>
      <w:i/>
      <w:iCs/>
      <w:color w:val="404040"/>
      <w:sz w:val="20"/>
      <w:szCs w:val="20"/>
      <w:lang w:val="x-none" w:eastAsia="sk-SK"/>
    </w:rPr>
  </w:style>
  <w:style w:type="paragraph" w:customStyle="1" w:styleId="BodyText1">
    <w:name w:val="Body Text 1"/>
    <w:basedOn w:val="Normlny"/>
    <w:rsid w:val="00032EC5"/>
    <w:pPr>
      <w:widowControl/>
      <w:autoSpaceDE/>
      <w:autoSpaceDN/>
      <w:adjustRightInd/>
      <w:spacing w:after="240"/>
      <w:ind w:left="720"/>
      <w:jc w:val="both"/>
    </w:pPr>
    <w:rPr>
      <w:rFonts w:ascii="Times New Roman" w:eastAsia="SimSun" w:hAnsi="Times New Roman" w:cs="Simplified Arabic"/>
      <w:sz w:val="22"/>
      <w:szCs w:val="24"/>
      <w:lang w:val="en-GB" w:eastAsia="en-GB" w:bidi="ar-AE"/>
    </w:rPr>
  </w:style>
  <w:style w:type="character" w:styleId="Odkaznakomentr">
    <w:name w:val="annotation reference"/>
    <w:semiHidden/>
    <w:rsid w:val="00032EC5"/>
    <w:rPr>
      <w:rFonts w:cs="Times New Roman"/>
      <w:sz w:val="16"/>
      <w:szCs w:val="16"/>
    </w:rPr>
  </w:style>
  <w:style w:type="paragraph" w:styleId="Textkomentra">
    <w:name w:val="annotation text"/>
    <w:basedOn w:val="Normlny"/>
    <w:link w:val="TextkomentraChar"/>
    <w:semiHidden/>
    <w:rsid w:val="00032EC5"/>
    <w:rPr>
      <w:rFonts w:cs="Times New Roman"/>
      <w:lang w:val="x-none"/>
    </w:rPr>
  </w:style>
  <w:style w:type="character" w:customStyle="1" w:styleId="TextkomentraChar">
    <w:name w:val="Text komentára Char"/>
    <w:basedOn w:val="Predvolenpsmoodseku"/>
    <w:link w:val="Textkomentra"/>
    <w:semiHidden/>
    <w:rsid w:val="00032EC5"/>
    <w:rPr>
      <w:rFonts w:ascii="Arial" w:eastAsia="Calibri" w:hAnsi="Arial" w:cs="Times New Roman"/>
      <w:sz w:val="20"/>
      <w:szCs w:val="20"/>
      <w:lang w:val="x-none" w:eastAsia="sk-SK"/>
    </w:rPr>
  </w:style>
  <w:style w:type="paragraph" w:styleId="Textbubliny">
    <w:name w:val="Balloon Text"/>
    <w:basedOn w:val="Normlny"/>
    <w:link w:val="TextbublinyChar"/>
    <w:uiPriority w:val="99"/>
    <w:semiHidden/>
    <w:unhideWhenUsed/>
    <w:rsid w:val="00032E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032EC5"/>
    <w:rPr>
      <w:rFonts w:ascii="Segoe UI" w:eastAsia="Calibri" w:hAnsi="Segoe UI" w:cs="Segoe UI"/>
      <w:sz w:val="18"/>
      <w:szCs w:val="18"/>
      <w:lang w:eastAsia="sk-SK"/>
    </w:rPr>
  </w:style>
  <w:style w:type="paragraph" w:customStyle="1" w:styleId="Odsekzoznamu3">
    <w:name w:val="Odsek zoznamu3"/>
    <w:basedOn w:val="Normlny"/>
    <w:rsid w:val="00956FA2"/>
    <w:pPr>
      <w:ind w:left="720"/>
      <w:contextualSpacing/>
    </w:pPr>
  </w:style>
  <w:style w:type="paragraph" w:customStyle="1" w:styleId="Odsekzoznamu4">
    <w:name w:val="Odsek zoznamu4"/>
    <w:basedOn w:val="Normlny"/>
    <w:rsid w:val="001378C8"/>
    <w:pPr>
      <w:ind w:left="720"/>
      <w:contextualSpacing/>
    </w:pPr>
  </w:style>
  <w:style w:type="character" w:customStyle="1" w:styleId="awspan">
    <w:name w:val="awspan"/>
    <w:basedOn w:val="Predvolenpsmoodseku"/>
    <w:rsid w:val="00296FE1"/>
  </w:style>
  <w:style w:type="paragraph" w:styleId="Predmetkomentra">
    <w:name w:val="annotation subject"/>
    <w:basedOn w:val="Textkomentra"/>
    <w:next w:val="Textkomentra"/>
    <w:link w:val="PredmetkomentraChar"/>
    <w:uiPriority w:val="99"/>
    <w:semiHidden/>
    <w:unhideWhenUsed/>
    <w:rsid w:val="00C231D1"/>
    <w:rPr>
      <w:rFonts w:cs="Arial"/>
      <w:b/>
      <w:bCs/>
      <w:lang w:val="sk-SK"/>
    </w:rPr>
  </w:style>
  <w:style w:type="character" w:customStyle="1" w:styleId="PredmetkomentraChar">
    <w:name w:val="Predmet komentára Char"/>
    <w:basedOn w:val="TextkomentraChar"/>
    <w:link w:val="Predmetkomentra"/>
    <w:uiPriority w:val="99"/>
    <w:semiHidden/>
    <w:rsid w:val="00C231D1"/>
    <w:rPr>
      <w:rFonts w:ascii="Arial" w:eastAsia="Calibri" w:hAnsi="Arial" w:cs="Arial"/>
      <w:b/>
      <w:bCs/>
      <w:sz w:val="20"/>
      <w:szCs w:val="20"/>
      <w:lang w:val="x-none" w:eastAsia="sk-SK"/>
    </w:rPr>
  </w:style>
  <w:style w:type="character" w:styleId="Hypertextovprepojenie">
    <w:name w:val="Hyperlink"/>
    <w:basedOn w:val="Predvolenpsmoodseku"/>
    <w:uiPriority w:val="99"/>
    <w:unhideWhenUsed/>
    <w:rsid w:val="00C52262"/>
    <w:rPr>
      <w:color w:val="0563C1" w:themeColor="hyperlink"/>
      <w:u w:val="single"/>
    </w:rPr>
  </w:style>
  <w:style w:type="character" w:customStyle="1" w:styleId="Nevyrieenzmienka1">
    <w:name w:val="Nevyriešená zmienka1"/>
    <w:basedOn w:val="Predvolenpsmoodseku"/>
    <w:uiPriority w:val="99"/>
    <w:semiHidden/>
    <w:unhideWhenUsed/>
    <w:rsid w:val="00C52262"/>
    <w:rPr>
      <w:color w:val="605E5C"/>
      <w:shd w:val="clear" w:color="auto" w:fill="E1DFDD"/>
    </w:rPr>
  </w:style>
  <w:style w:type="paragraph" w:styleId="Revzia">
    <w:name w:val="Revision"/>
    <w:hidden/>
    <w:uiPriority w:val="99"/>
    <w:semiHidden/>
    <w:rsid w:val="00910867"/>
    <w:pPr>
      <w:spacing w:after="0" w:line="240" w:lineRule="auto"/>
    </w:pPr>
    <w:rPr>
      <w:rFonts w:ascii="Arial" w:eastAsia="Calibri" w:hAnsi="Arial" w:cs="Arial"/>
      <w:sz w:val="20"/>
      <w:szCs w:val="20"/>
      <w:lang w:eastAsia="sk-SK"/>
    </w:rPr>
  </w:style>
  <w:style w:type="paragraph" w:styleId="Textpoznmkypodiarou">
    <w:name w:val="footnote text"/>
    <w:basedOn w:val="Normlny"/>
    <w:link w:val="TextpoznmkypodiarouChar"/>
    <w:uiPriority w:val="99"/>
    <w:semiHidden/>
    <w:unhideWhenUsed/>
    <w:rsid w:val="00647574"/>
  </w:style>
  <w:style w:type="character" w:customStyle="1" w:styleId="TextpoznmkypodiarouChar">
    <w:name w:val="Text poznámky pod čiarou Char"/>
    <w:basedOn w:val="Predvolenpsmoodseku"/>
    <w:link w:val="Textpoznmkypodiarou"/>
    <w:uiPriority w:val="99"/>
    <w:semiHidden/>
    <w:rsid w:val="00647574"/>
    <w:rPr>
      <w:rFonts w:ascii="Arial" w:eastAsia="Calibri" w:hAnsi="Arial" w:cs="Arial"/>
      <w:sz w:val="20"/>
      <w:szCs w:val="20"/>
      <w:lang w:eastAsia="sk-SK"/>
    </w:rPr>
  </w:style>
  <w:style w:type="character" w:styleId="Odkaznapoznmkupodiarou">
    <w:name w:val="footnote reference"/>
    <w:basedOn w:val="Predvolenpsmoodseku"/>
    <w:uiPriority w:val="99"/>
    <w:semiHidden/>
    <w:unhideWhenUsed/>
    <w:rsid w:val="00647574"/>
    <w:rPr>
      <w:vertAlign w:val="superscript"/>
    </w:rPr>
  </w:style>
  <w:style w:type="character" w:customStyle="1" w:styleId="UnresolvedMention">
    <w:name w:val="Unresolved Mention"/>
    <w:basedOn w:val="Predvolenpsmoodseku"/>
    <w:uiPriority w:val="99"/>
    <w:semiHidden/>
    <w:unhideWhenUsed/>
    <w:rsid w:val="00D94615"/>
    <w:rPr>
      <w:color w:val="605E5C"/>
      <w:shd w:val="clear" w:color="auto" w:fill="E1DFDD"/>
    </w:rPr>
  </w:style>
  <w:style w:type="paragraph" w:styleId="Hlavika">
    <w:name w:val="header"/>
    <w:basedOn w:val="Normlny"/>
    <w:link w:val="HlavikaChar"/>
    <w:uiPriority w:val="99"/>
    <w:unhideWhenUsed/>
    <w:rsid w:val="00CA4076"/>
    <w:pPr>
      <w:tabs>
        <w:tab w:val="center" w:pos="4536"/>
        <w:tab w:val="right" w:pos="9072"/>
      </w:tabs>
    </w:pPr>
  </w:style>
  <w:style w:type="character" w:customStyle="1" w:styleId="HlavikaChar">
    <w:name w:val="Hlavička Char"/>
    <w:basedOn w:val="Predvolenpsmoodseku"/>
    <w:link w:val="Hlavika"/>
    <w:uiPriority w:val="99"/>
    <w:rsid w:val="00CA4076"/>
    <w:rPr>
      <w:rFonts w:ascii="Arial" w:eastAsia="Calibri" w:hAnsi="Arial" w:cs="Arial"/>
      <w:sz w:val="20"/>
      <w:szCs w:val="20"/>
      <w:lang w:eastAsia="sk-SK"/>
    </w:rPr>
  </w:style>
  <w:style w:type="paragraph" w:styleId="Pta">
    <w:name w:val="footer"/>
    <w:basedOn w:val="Normlny"/>
    <w:link w:val="PtaChar"/>
    <w:uiPriority w:val="99"/>
    <w:unhideWhenUsed/>
    <w:rsid w:val="00CA4076"/>
    <w:pPr>
      <w:tabs>
        <w:tab w:val="center" w:pos="4536"/>
        <w:tab w:val="right" w:pos="9072"/>
      </w:tabs>
    </w:pPr>
  </w:style>
  <w:style w:type="character" w:customStyle="1" w:styleId="PtaChar">
    <w:name w:val="Päta Char"/>
    <w:basedOn w:val="Predvolenpsmoodseku"/>
    <w:link w:val="Pta"/>
    <w:uiPriority w:val="99"/>
    <w:rsid w:val="00CA4076"/>
    <w:rPr>
      <w:rFonts w:ascii="Arial" w:eastAsia="Calibri" w:hAnsi="Arial" w:cs="Arial"/>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24622">
      <w:bodyDiv w:val="1"/>
      <w:marLeft w:val="0"/>
      <w:marRight w:val="0"/>
      <w:marTop w:val="0"/>
      <w:marBottom w:val="0"/>
      <w:divBdr>
        <w:top w:val="none" w:sz="0" w:space="0" w:color="auto"/>
        <w:left w:val="none" w:sz="0" w:space="0" w:color="auto"/>
        <w:bottom w:val="none" w:sz="0" w:space="0" w:color="auto"/>
        <w:right w:val="none" w:sz="0" w:space="0" w:color="auto"/>
      </w:divBdr>
      <w:divsChild>
        <w:div w:id="604269634">
          <w:marLeft w:val="0"/>
          <w:marRight w:val="0"/>
          <w:marTop w:val="0"/>
          <w:marBottom w:val="0"/>
          <w:divBdr>
            <w:top w:val="none" w:sz="0" w:space="0" w:color="auto"/>
            <w:left w:val="none" w:sz="0" w:space="0" w:color="auto"/>
            <w:bottom w:val="none" w:sz="0" w:space="0" w:color="auto"/>
            <w:right w:val="none" w:sz="0" w:space="0" w:color="auto"/>
          </w:divBdr>
        </w:div>
        <w:div w:id="655107497">
          <w:marLeft w:val="0"/>
          <w:marRight w:val="0"/>
          <w:marTop w:val="0"/>
          <w:marBottom w:val="0"/>
          <w:divBdr>
            <w:top w:val="none" w:sz="0" w:space="0" w:color="auto"/>
            <w:left w:val="none" w:sz="0" w:space="0" w:color="auto"/>
            <w:bottom w:val="none" w:sz="0" w:space="0" w:color="auto"/>
            <w:right w:val="none" w:sz="0" w:space="0" w:color="auto"/>
          </w:divBdr>
        </w:div>
        <w:div w:id="923028351">
          <w:marLeft w:val="0"/>
          <w:marRight w:val="0"/>
          <w:marTop w:val="0"/>
          <w:marBottom w:val="0"/>
          <w:divBdr>
            <w:top w:val="none" w:sz="0" w:space="0" w:color="auto"/>
            <w:left w:val="none" w:sz="0" w:space="0" w:color="auto"/>
            <w:bottom w:val="none" w:sz="0" w:space="0" w:color="auto"/>
            <w:right w:val="none" w:sz="0" w:space="0" w:color="auto"/>
          </w:divBdr>
        </w:div>
        <w:div w:id="1200626805">
          <w:marLeft w:val="0"/>
          <w:marRight w:val="0"/>
          <w:marTop w:val="0"/>
          <w:marBottom w:val="0"/>
          <w:divBdr>
            <w:top w:val="none" w:sz="0" w:space="0" w:color="auto"/>
            <w:left w:val="none" w:sz="0" w:space="0" w:color="auto"/>
            <w:bottom w:val="none" w:sz="0" w:space="0" w:color="auto"/>
            <w:right w:val="none" w:sz="0" w:space="0" w:color="auto"/>
          </w:divBdr>
        </w:div>
        <w:div w:id="1518544990">
          <w:marLeft w:val="0"/>
          <w:marRight w:val="0"/>
          <w:marTop w:val="0"/>
          <w:marBottom w:val="0"/>
          <w:divBdr>
            <w:top w:val="none" w:sz="0" w:space="0" w:color="auto"/>
            <w:left w:val="none" w:sz="0" w:space="0" w:color="auto"/>
            <w:bottom w:val="none" w:sz="0" w:space="0" w:color="auto"/>
            <w:right w:val="none" w:sz="0" w:space="0" w:color="auto"/>
          </w:divBdr>
        </w:div>
        <w:div w:id="1763793666">
          <w:marLeft w:val="0"/>
          <w:marRight w:val="0"/>
          <w:marTop w:val="0"/>
          <w:marBottom w:val="0"/>
          <w:divBdr>
            <w:top w:val="none" w:sz="0" w:space="0" w:color="auto"/>
            <w:left w:val="none" w:sz="0" w:space="0" w:color="auto"/>
            <w:bottom w:val="none" w:sz="0" w:space="0" w:color="auto"/>
            <w:right w:val="none" w:sz="0" w:space="0" w:color="auto"/>
          </w:divBdr>
        </w:div>
      </w:divsChild>
    </w:div>
    <w:div w:id="301623569">
      <w:bodyDiv w:val="1"/>
      <w:marLeft w:val="0"/>
      <w:marRight w:val="0"/>
      <w:marTop w:val="0"/>
      <w:marBottom w:val="0"/>
      <w:divBdr>
        <w:top w:val="none" w:sz="0" w:space="0" w:color="auto"/>
        <w:left w:val="none" w:sz="0" w:space="0" w:color="auto"/>
        <w:bottom w:val="none" w:sz="0" w:space="0" w:color="auto"/>
        <w:right w:val="none" w:sz="0" w:space="0" w:color="auto"/>
      </w:divBdr>
    </w:div>
    <w:div w:id="601568443">
      <w:bodyDiv w:val="1"/>
      <w:marLeft w:val="0"/>
      <w:marRight w:val="0"/>
      <w:marTop w:val="0"/>
      <w:marBottom w:val="0"/>
      <w:divBdr>
        <w:top w:val="none" w:sz="0" w:space="0" w:color="auto"/>
        <w:left w:val="none" w:sz="0" w:space="0" w:color="auto"/>
        <w:bottom w:val="none" w:sz="0" w:space="0" w:color="auto"/>
        <w:right w:val="none" w:sz="0" w:space="0" w:color="auto"/>
      </w:divBdr>
      <w:divsChild>
        <w:div w:id="233589675">
          <w:marLeft w:val="0"/>
          <w:marRight w:val="0"/>
          <w:marTop w:val="0"/>
          <w:marBottom w:val="0"/>
          <w:divBdr>
            <w:top w:val="none" w:sz="0" w:space="0" w:color="auto"/>
            <w:left w:val="none" w:sz="0" w:space="0" w:color="auto"/>
            <w:bottom w:val="none" w:sz="0" w:space="0" w:color="auto"/>
            <w:right w:val="none" w:sz="0" w:space="0" w:color="auto"/>
          </w:divBdr>
        </w:div>
        <w:div w:id="2098011803">
          <w:marLeft w:val="0"/>
          <w:marRight w:val="0"/>
          <w:marTop w:val="0"/>
          <w:marBottom w:val="0"/>
          <w:divBdr>
            <w:top w:val="none" w:sz="0" w:space="0" w:color="auto"/>
            <w:left w:val="none" w:sz="0" w:space="0" w:color="auto"/>
            <w:bottom w:val="none" w:sz="0" w:space="0" w:color="auto"/>
            <w:right w:val="none" w:sz="0" w:space="0" w:color="auto"/>
          </w:divBdr>
        </w:div>
      </w:divsChild>
    </w:div>
    <w:div w:id="1166628541">
      <w:bodyDiv w:val="1"/>
      <w:marLeft w:val="0"/>
      <w:marRight w:val="0"/>
      <w:marTop w:val="0"/>
      <w:marBottom w:val="0"/>
      <w:divBdr>
        <w:top w:val="none" w:sz="0" w:space="0" w:color="auto"/>
        <w:left w:val="none" w:sz="0" w:space="0" w:color="auto"/>
        <w:bottom w:val="none" w:sz="0" w:space="0" w:color="auto"/>
        <w:right w:val="none" w:sz="0" w:space="0" w:color="auto"/>
      </w:divBdr>
    </w:div>
    <w:div w:id="1385719836">
      <w:bodyDiv w:val="1"/>
      <w:marLeft w:val="0"/>
      <w:marRight w:val="0"/>
      <w:marTop w:val="0"/>
      <w:marBottom w:val="0"/>
      <w:divBdr>
        <w:top w:val="none" w:sz="0" w:space="0" w:color="auto"/>
        <w:left w:val="none" w:sz="0" w:space="0" w:color="auto"/>
        <w:bottom w:val="none" w:sz="0" w:space="0" w:color="auto"/>
        <w:right w:val="none" w:sz="0" w:space="0" w:color="auto"/>
      </w:divBdr>
      <w:divsChild>
        <w:div w:id="335690213">
          <w:marLeft w:val="0"/>
          <w:marRight w:val="0"/>
          <w:marTop w:val="0"/>
          <w:marBottom w:val="0"/>
          <w:divBdr>
            <w:top w:val="none" w:sz="0" w:space="0" w:color="auto"/>
            <w:left w:val="none" w:sz="0" w:space="0" w:color="auto"/>
            <w:bottom w:val="none" w:sz="0" w:space="0" w:color="auto"/>
            <w:right w:val="none" w:sz="0" w:space="0" w:color="auto"/>
          </w:divBdr>
        </w:div>
        <w:div w:id="756438631">
          <w:marLeft w:val="0"/>
          <w:marRight w:val="0"/>
          <w:marTop w:val="0"/>
          <w:marBottom w:val="0"/>
          <w:divBdr>
            <w:top w:val="none" w:sz="0" w:space="0" w:color="auto"/>
            <w:left w:val="none" w:sz="0" w:space="0" w:color="auto"/>
            <w:bottom w:val="none" w:sz="0" w:space="0" w:color="auto"/>
            <w:right w:val="none" w:sz="0" w:space="0" w:color="auto"/>
          </w:divBdr>
        </w:div>
        <w:div w:id="770273286">
          <w:marLeft w:val="0"/>
          <w:marRight w:val="0"/>
          <w:marTop w:val="0"/>
          <w:marBottom w:val="0"/>
          <w:divBdr>
            <w:top w:val="none" w:sz="0" w:space="0" w:color="auto"/>
            <w:left w:val="none" w:sz="0" w:space="0" w:color="auto"/>
            <w:bottom w:val="none" w:sz="0" w:space="0" w:color="auto"/>
            <w:right w:val="none" w:sz="0" w:space="0" w:color="auto"/>
          </w:divBdr>
        </w:div>
        <w:div w:id="842088233">
          <w:marLeft w:val="0"/>
          <w:marRight w:val="0"/>
          <w:marTop w:val="0"/>
          <w:marBottom w:val="0"/>
          <w:divBdr>
            <w:top w:val="none" w:sz="0" w:space="0" w:color="auto"/>
            <w:left w:val="none" w:sz="0" w:space="0" w:color="auto"/>
            <w:bottom w:val="none" w:sz="0" w:space="0" w:color="auto"/>
            <w:right w:val="none" w:sz="0" w:space="0" w:color="auto"/>
          </w:divBdr>
        </w:div>
        <w:div w:id="1310131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F7DC2-A265-478B-ADD9-51E443462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7372</Words>
  <Characters>42021</Characters>
  <Application>Microsoft Office Word</Application>
  <DocSecurity>0</DocSecurity>
  <Lines>350</Lines>
  <Paragraphs>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2022-04-12T13:15:00Z</dcterms:created>
  <dcterms:modified xsi:type="dcterms:W3CDTF">2022-04-12T13:15:00Z</dcterms:modified>
</cp:coreProperties>
</file>